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997DB" w14:textId="51851A83" w:rsidR="00790847" w:rsidRPr="004131F5" w:rsidRDefault="00805550" w:rsidP="009A3C7F">
      <w:pPr>
        <w:spacing w:after="200" w:line="276" w:lineRule="auto"/>
        <w:ind w:left="-284"/>
        <w:rPr>
          <w:rFonts w:asciiTheme="minorHAnsi" w:eastAsiaTheme="minorEastAsia" w:hAnsiTheme="minorHAnsi" w:cstheme="minorHAnsi"/>
          <w:sz w:val="22"/>
          <w:szCs w:val="22"/>
          <w:lang w:eastAsia="en-AU"/>
        </w:rPr>
      </w:pPr>
      <w:r w:rsidRPr="00E611AA">
        <w:rPr>
          <w:rFonts w:asciiTheme="minorHAnsi" w:eastAsiaTheme="minorEastAsia" w:hAnsiTheme="minorHAnsi" w:cstheme="minorHAnsi"/>
          <w:b/>
          <w:bCs/>
          <w:sz w:val="22"/>
          <w:szCs w:val="22"/>
          <w:lang w:eastAsia="en-AU"/>
        </w:rPr>
        <w:t xml:space="preserve">Pool Lifeguard </w:t>
      </w:r>
      <w:r w:rsidR="002A0EA8" w:rsidRPr="00E611AA">
        <w:rPr>
          <w:rFonts w:asciiTheme="minorHAnsi" w:eastAsiaTheme="minorEastAsia" w:hAnsiTheme="minorHAnsi" w:cstheme="minorHAnsi"/>
          <w:b/>
          <w:bCs/>
          <w:sz w:val="22"/>
          <w:szCs w:val="22"/>
          <w:lang w:eastAsia="en-AU"/>
        </w:rPr>
        <w:t>Name</w:t>
      </w:r>
      <w:r w:rsidR="00E611AA">
        <w:rPr>
          <w:rFonts w:asciiTheme="minorHAnsi" w:eastAsiaTheme="minorEastAsia" w:hAnsiTheme="minorHAnsi" w:cstheme="minorHAnsi"/>
          <w:sz w:val="22"/>
          <w:szCs w:val="22"/>
          <w:lang w:eastAsia="en-AU"/>
        </w:rPr>
        <w:t>:</w:t>
      </w:r>
      <w:r w:rsidR="002A0EA8" w:rsidRPr="004131F5">
        <w:rPr>
          <w:rFonts w:asciiTheme="minorHAnsi" w:eastAsiaTheme="minorEastAsia" w:hAnsiTheme="minorHAnsi" w:cstheme="minorHAnsi"/>
          <w:sz w:val="22"/>
          <w:szCs w:val="22"/>
          <w:lang w:eastAsia="en-AU"/>
        </w:rPr>
        <w:t xml:space="preserve"> ……………………………………………………</w:t>
      </w:r>
      <w:r w:rsidR="009A3C7F" w:rsidRPr="004131F5">
        <w:rPr>
          <w:rFonts w:asciiTheme="minorHAnsi" w:eastAsiaTheme="minorEastAsia" w:hAnsiTheme="minorHAnsi" w:cstheme="minorHAnsi"/>
          <w:sz w:val="22"/>
          <w:szCs w:val="22"/>
          <w:lang w:eastAsia="en-AU"/>
        </w:rPr>
        <w:t xml:space="preserve">                      </w:t>
      </w:r>
      <w:r w:rsidRPr="00E611AA">
        <w:rPr>
          <w:rFonts w:asciiTheme="minorHAnsi" w:eastAsiaTheme="minorEastAsia" w:hAnsiTheme="minorHAnsi" w:cstheme="minorHAnsi"/>
          <w:b/>
          <w:bCs/>
          <w:sz w:val="22"/>
          <w:szCs w:val="22"/>
          <w:lang w:eastAsia="en-AU"/>
        </w:rPr>
        <w:t xml:space="preserve">Assessment </w:t>
      </w:r>
      <w:r w:rsidR="00D539E7" w:rsidRPr="00E611AA">
        <w:rPr>
          <w:rFonts w:asciiTheme="minorHAnsi" w:eastAsiaTheme="minorEastAsia" w:hAnsiTheme="minorHAnsi" w:cstheme="minorHAnsi"/>
          <w:b/>
          <w:bCs/>
          <w:sz w:val="22"/>
          <w:szCs w:val="22"/>
          <w:lang w:eastAsia="en-AU"/>
        </w:rPr>
        <w:t>Date</w:t>
      </w:r>
      <w:r w:rsidR="00E611AA">
        <w:rPr>
          <w:rFonts w:asciiTheme="minorHAnsi" w:eastAsiaTheme="minorEastAsia" w:hAnsiTheme="minorHAnsi" w:cstheme="minorHAnsi"/>
          <w:b/>
          <w:bCs/>
          <w:sz w:val="22"/>
          <w:szCs w:val="22"/>
          <w:lang w:eastAsia="en-AU"/>
        </w:rPr>
        <w:t>:</w:t>
      </w:r>
      <w:r w:rsidR="00790847" w:rsidRPr="00E611AA">
        <w:rPr>
          <w:rFonts w:asciiTheme="minorHAnsi" w:eastAsiaTheme="minorEastAsia" w:hAnsiTheme="minorHAnsi" w:cstheme="minorHAnsi"/>
          <w:b/>
          <w:bCs/>
          <w:sz w:val="22"/>
          <w:szCs w:val="22"/>
          <w:lang w:eastAsia="en-AU"/>
        </w:rPr>
        <w:t xml:space="preserve"> </w:t>
      </w:r>
      <w:r w:rsidR="00790847" w:rsidRPr="004131F5">
        <w:rPr>
          <w:rFonts w:asciiTheme="minorHAnsi" w:eastAsiaTheme="minorEastAsia" w:hAnsiTheme="minorHAnsi" w:cstheme="minorHAnsi"/>
          <w:sz w:val="22"/>
          <w:szCs w:val="22"/>
          <w:lang w:eastAsia="en-AU"/>
        </w:rPr>
        <w:t xml:space="preserve">……………………………………………..…………..            </w:t>
      </w:r>
    </w:p>
    <w:p w14:paraId="09C05A7D" w14:textId="69B60ED0" w:rsidR="00467265" w:rsidRPr="004131F5" w:rsidRDefault="00974995" w:rsidP="00146B55">
      <w:pPr>
        <w:spacing w:after="200"/>
        <w:ind w:left="-284"/>
        <w:rPr>
          <w:rFonts w:asciiTheme="minorHAnsi" w:hAnsiTheme="minorHAnsi" w:cstheme="minorHAnsi"/>
          <w:sz w:val="22"/>
          <w:szCs w:val="22"/>
          <w:lang w:val="en-US"/>
        </w:rPr>
      </w:pPr>
      <w:r w:rsidRPr="004131F5">
        <w:rPr>
          <w:rFonts w:asciiTheme="minorHAnsi" w:eastAsiaTheme="minorEastAsia" w:hAnsiTheme="minorHAnsi" w:cstheme="minorHAnsi"/>
          <w:sz w:val="22"/>
          <w:szCs w:val="22"/>
          <w:lang w:eastAsia="en-AU"/>
        </w:rPr>
        <w:t xml:space="preserve">This </w:t>
      </w:r>
      <w:r w:rsidR="00FD68D6" w:rsidRPr="004131F5">
        <w:rPr>
          <w:rFonts w:asciiTheme="minorHAnsi" w:eastAsiaTheme="minorEastAsia" w:hAnsiTheme="minorHAnsi" w:cstheme="minorHAnsi"/>
          <w:sz w:val="22"/>
          <w:szCs w:val="22"/>
          <w:lang w:eastAsia="en-AU"/>
        </w:rPr>
        <w:t xml:space="preserve">assessment is </w:t>
      </w:r>
      <w:r w:rsidRPr="004131F5">
        <w:rPr>
          <w:rFonts w:asciiTheme="minorHAnsi" w:eastAsiaTheme="minorEastAsia" w:hAnsiTheme="minorHAnsi" w:cstheme="minorHAnsi"/>
          <w:sz w:val="22"/>
          <w:szCs w:val="22"/>
          <w:lang w:eastAsia="en-AU"/>
        </w:rPr>
        <w:t xml:space="preserve">for </w:t>
      </w:r>
      <w:r w:rsidR="00B42F24" w:rsidRPr="004131F5">
        <w:rPr>
          <w:rFonts w:asciiTheme="minorHAnsi" w:eastAsiaTheme="minorEastAsia" w:hAnsiTheme="minorHAnsi" w:cstheme="minorHAnsi"/>
          <w:sz w:val="22"/>
          <w:szCs w:val="22"/>
          <w:lang w:eastAsia="en-AU"/>
        </w:rPr>
        <w:t xml:space="preserve">use as an operational document </w:t>
      </w:r>
      <w:r w:rsidR="00FD68D6" w:rsidRPr="004131F5">
        <w:rPr>
          <w:rFonts w:asciiTheme="minorHAnsi" w:eastAsiaTheme="minorEastAsia" w:hAnsiTheme="minorHAnsi" w:cstheme="minorHAnsi"/>
          <w:sz w:val="22"/>
          <w:szCs w:val="22"/>
          <w:lang w:eastAsia="en-AU"/>
        </w:rPr>
        <w:t xml:space="preserve">to capture and report the health and fitness standards of Pool Lifeguards. The checklist has been developed in line with the </w:t>
      </w:r>
      <w:r w:rsidR="00904F9F" w:rsidRPr="004131F5">
        <w:rPr>
          <w:rFonts w:asciiTheme="minorHAnsi" w:eastAsiaTheme="minorEastAsia" w:hAnsiTheme="minorHAnsi" w:cstheme="minorHAnsi"/>
          <w:sz w:val="22"/>
          <w:szCs w:val="22"/>
          <w:lang w:eastAsia="en-AU"/>
        </w:rPr>
        <w:t xml:space="preserve">health and fitness requirements prescribed in the </w:t>
      </w:r>
      <w:r w:rsidR="00FD68D6" w:rsidRPr="004131F5">
        <w:rPr>
          <w:rFonts w:asciiTheme="minorHAnsi" w:eastAsiaTheme="minorEastAsia" w:hAnsiTheme="minorHAnsi" w:cstheme="minorHAnsi"/>
          <w:sz w:val="22"/>
          <w:szCs w:val="22"/>
          <w:lang w:eastAsia="en-AU"/>
        </w:rPr>
        <w:t>GSPO</w:t>
      </w:r>
      <w:r w:rsidR="00073D04" w:rsidRPr="004131F5">
        <w:rPr>
          <w:rFonts w:asciiTheme="minorHAnsi" w:eastAsiaTheme="minorEastAsia" w:hAnsiTheme="minorHAnsi" w:cstheme="minorHAnsi"/>
          <w:sz w:val="22"/>
          <w:szCs w:val="22"/>
          <w:lang w:eastAsia="en-AU"/>
        </w:rPr>
        <w:t xml:space="preserve">. </w:t>
      </w:r>
      <w:bookmarkStart w:id="0" w:name="_Toc525030877"/>
      <w:bookmarkStart w:id="1" w:name="_Toc528128545"/>
      <w:r w:rsidR="00B42F24" w:rsidRPr="004131F5">
        <w:rPr>
          <w:rFonts w:asciiTheme="minorHAnsi" w:hAnsiTheme="minorHAnsi" w:cstheme="minorHAnsi"/>
          <w:sz w:val="22"/>
          <w:szCs w:val="22"/>
          <w:lang w:val="en-US"/>
        </w:rPr>
        <w:t>Th</w:t>
      </w:r>
      <w:r w:rsidR="00393872" w:rsidRPr="004131F5">
        <w:rPr>
          <w:rFonts w:asciiTheme="minorHAnsi" w:hAnsiTheme="minorHAnsi" w:cstheme="minorHAnsi"/>
          <w:sz w:val="22"/>
          <w:szCs w:val="22"/>
          <w:lang w:val="en-US"/>
        </w:rPr>
        <w:t>e health</w:t>
      </w:r>
      <w:r w:rsidR="00904F9F" w:rsidRPr="004131F5">
        <w:rPr>
          <w:rFonts w:asciiTheme="minorHAnsi" w:hAnsiTheme="minorHAnsi" w:cstheme="minorHAnsi"/>
          <w:sz w:val="22"/>
          <w:szCs w:val="22"/>
          <w:lang w:val="en-US"/>
        </w:rPr>
        <w:t xml:space="preserve"> assessment should be undertaken </w:t>
      </w:r>
      <w:r w:rsidR="00393872" w:rsidRPr="004131F5">
        <w:rPr>
          <w:rFonts w:asciiTheme="minorHAnsi" w:hAnsiTheme="minorHAnsi" w:cstheme="minorHAnsi"/>
          <w:sz w:val="22"/>
          <w:szCs w:val="22"/>
          <w:lang w:val="en-US"/>
        </w:rPr>
        <w:t xml:space="preserve">yearly and the fitness assessment </w:t>
      </w:r>
      <w:r w:rsidR="001146EA" w:rsidRPr="004131F5">
        <w:rPr>
          <w:rFonts w:asciiTheme="minorHAnsi" w:hAnsiTheme="minorHAnsi" w:cstheme="minorHAnsi"/>
          <w:sz w:val="22"/>
          <w:szCs w:val="22"/>
          <w:lang w:val="en-US"/>
        </w:rPr>
        <w:t>twice</w:t>
      </w:r>
      <w:r w:rsidR="006A2935" w:rsidRPr="004131F5">
        <w:rPr>
          <w:rFonts w:asciiTheme="minorHAnsi" w:hAnsiTheme="minorHAnsi" w:cstheme="minorHAnsi"/>
          <w:sz w:val="22"/>
          <w:szCs w:val="22"/>
          <w:lang w:val="en-US"/>
        </w:rPr>
        <w:t xml:space="preserve"> yearly</w:t>
      </w:r>
      <w:r w:rsidR="00904F9F" w:rsidRPr="004131F5">
        <w:rPr>
          <w:rFonts w:asciiTheme="minorHAnsi" w:hAnsiTheme="minorHAnsi" w:cstheme="minorHAnsi"/>
          <w:sz w:val="22"/>
          <w:szCs w:val="22"/>
          <w:lang w:val="en-US"/>
        </w:rPr>
        <w:t xml:space="preserve"> for each Pool Lifeguard. </w:t>
      </w:r>
    </w:p>
    <w:p w14:paraId="76BFADF2" w14:textId="2DAD6CCD" w:rsidR="00424E7F" w:rsidRPr="004131F5" w:rsidRDefault="00424E7F"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1</w:t>
      </w:r>
      <w:r w:rsidRPr="004131F5">
        <w:rPr>
          <w:rFonts w:asciiTheme="minorHAnsi" w:eastAsiaTheme="minorEastAsia" w:hAnsiTheme="minorHAnsi" w:cstheme="minorHAnsi"/>
          <w:sz w:val="22"/>
          <w:szCs w:val="22"/>
          <w:lang w:eastAsia="en-AU"/>
        </w:rPr>
        <w:t xml:space="preserve">: </w:t>
      </w:r>
      <w:r w:rsidRPr="002234F6">
        <w:rPr>
          <w:rFonts w:asciiTheme="minorHAnsi" w:eastAsiaTheme="minorEastAsia" w:hAnsiTheme="minorHAnsi" w:cstheme="minorHAnsi"/>
          <w:b/>
          <w:bCs/>
          <w:sz w:val="22"/>
          <w:szCs w:val="22"/>
          <w:lang w:eastAsia="en-AU"/>
        </w:rPr>
        <w:t>Self-Declaration</w:t>
      </w:r>
      <w:r w:rsidR="00AC10A5" w:rsidRPr="002234F6">
        <w:rPr>
          <w:rFonts w:asciiTheme="minorHAnsi" w:eastAsiaTheme="minorEastAsia" w:hAnsiTheme="minorHAnsi" w:cstheme="minorHAnsi"/>
          <w:b/>
          <w:bCs/>
          <w:sz w:val="22"/>
          <w:szCs w:val="22"/>
          <w:lang w:eastAsia="en-AU"/>
        </w:rPr>
        <w:t xml:space="preserve"> / Professional Medical Assessment</w:t>
      </w:r>
      <w:r w:rsidR="006A2935" w:rsidRPr="002234F6">
        <w:rPr>
          <w:rFonts w:asciiTheme="minorHAnsi" w:eastAsiaTheme="minorEastAsia" w:hAnsiTheme="minorHAnsi" w:cstheme="minorHAnsi"/>
          <w:b/>
          <w:bCs/>
          <w:sz w:val="22"/>
          <w:szCs w:val="22"/>
          <w:lang w:eastAsia="en-AU"/>
        </w:rPr>
        <w:t xml:space="preserve"> (once per year)</w:t>
      </w:r>
    </w:p>
    <w:tbl>
      <w:tblPr>
        <w:tblStyle w:val="TableGrid"/>
        <w:tblW w:w="14743" w:type="dxa"/>
        <w:tblInd w:w="-318" w:type="dxa"/>
        <w:tblLayout w:type="fixed"/>
        <w:tblLook w:val="04A0" w:firstRow="1" w:lastRow="0" w:firstColumn="1" w:lastColumn="0" w:noHBand="0" w:noVBand="1"/>
      </w:tblPr>
      <w:tblGrid>
        <w:gridCol w:w="2127"/>
        <w:gridCol w:w="3154"/>
        <w:gridCol w:w="3154"/>
        <w:gridCol w:w="3154"/>
        <w:gridCol w:w="3154"/>
      </w:tblGrid>
      <w:tr w:rsidR="00805550" w:rsidRPr="004131F5" w14:paraId="1E7A785D" w14:textId="77777777" w:rsidTr="00146B55">
        <w:trPr>
          <w:trHeight w:val="340"/>
        </w:trPr>
        <w:tc>
          <w:tcPr>
            <w:tcW w:w="2127" w:type="dxa"/>
            <w:vMerge w:val="restart"/>
            <w:shd w:val="clear" w:color="auto" w:fill="1F5582" w:themeFill="accent2" w:themeFillShade="80"/>
            <w:vAlign w:val="center"/>
          </w:tcPr>
          <w:bookmarkEnd w:id="0"/>
          <w:bookmarkEnd w:id="1"/>
          <w:p w14:paraId="0D9B785D" w14:textId="7F776962" w:rsidR="00805550" w:rsidRPr="00146B55" w:rsidRDefault="00805550" w:rsidP="00DB3570">
            <w:pPr>
              <w:rPr>
                <w:rFonts w:asciiTheme="minorHAnsi" w:hAnsiTheme="minorHAnsi" w:cstheme="minorHAnsi"/>
                <w:color w:val="FFFFFF" w:themeColor="background1"/>
              </w:rPr>
            </w:pPr>
            <w:r w:rsidRPr="00146B55">
              <w:rPr>
                <w:rFonts w:asciiTheme="minorHAnsi" w:hAnsiTheme="minorHAnsi" w:cstheme="minorHAnsi"/>
                <w:color w:val="FFFFFF" w:themeColor="background1"/>
              </w:rPr>
              <w:t xml:space="preserve">Health Component </w:t>
            </w:r>
          </w:p>
        </w:tc>
        <w:tc>
          <w:tcPr>
            <w:tcW w:w="12616" w:type="dxa"/>
            <w:gridSpan w:val="4"/>
            <w:shd w:val="clear" w:color="auto" w:fill="1F5582" w:themeFill="accent2" w:themeFillShade="80"/>
            <w:vAlign w:val="center"/>
          </w:tcPr>
          <w:p w14:paraId="28EE06E3" w14:textId="61F564AB"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Self-Declaration (please tick one)</w:t>
            </w:r>
          </w:p>
        </w:tc>
      </w:tr>
      <w:tr w:rsidR="00805550" w:rsidRPr="004131F5" w14:paraId="1AF0712A" w14:textId="77777777" w:rsidTr="00146B55">
        <w:trPr>
          <w:trHeight w:val="340"/>
        </w:trPr>
        <w:tc>
          <w:tcPr>
            <w:tcW w:w="2127" w:type="dxa"/>
            <w:vMerge/>
            <w:shd w:val="clear" w:color="auto" w:fill="1F5582" w:themeFill="accent2" w:themeFillShade="80"/>
            <w:vAlign w:val="center"/>
          </w:tcPr>
          <w:p w14:paraId="500BD2B2" w14:textId="3658C820" w:rsidR="00805550" w:rsidRPr="00146B55" w:rsidRDefault="00805550" w:rsidP="00DB3570">
            <w:pPr>
              <w:rPr>
                <w:rFonts w:asciiTheme="minorHAnsi" w:hAnsiTheme="minorHAnsi" w:cstheme="minorHAnsi"/>
                <w:color w:val="FFFFFF" w:themeColor="background1"/>
              </w:rPr>
            </w:pPr>
          </w:p>
        </w:tc>
        <w:tc>
          <w:tcPr>
            <w:tcW w:w="3154" w:type="dxa"/>
            <w:shd w:val="clear" w:color="auto" w:fill="1F5582" w:themeFill="accent2" w:themeFillShade="80"/>
            <w:vAlign w:val="center"/>
          </w:tcPr>
          <w:p w14:paraId="7B22F4BA" w14:textId="2A484C76"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Fit unrestricted</w:t>
            </w:r>
          </w:p>
        </w:tc>
        <w:tc>
          <w:tcPr>
            <w:tcW w:w="3154" w:type="dxa"/>
            <w:shd w:val="clear" w:color="auto" w:fill="1F5582" w:themeFill="accent2" w:themeFillShade="80"/>
            <w:vAlign w:val="center"/>
          </w:tcPr>
          <w:p w14:paraId="07137AC9" w14:textId="2D915CCB"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Fit with restrictions</w:t>
            </w:r>
          </w:p>
        </w:tc>
        <w:tc>
          <w:tcPr>
            <w:tcW w:w="3154" w:type="dxa"/>
            <w:shd w:val="clear" w:color="auto" w:fill="1F5582" w:themeFill="accent2" w:themeFillShade="80"/>
            <w:vAlign w:val="center"/>
          </w:tcPr>
          <w:p w14:paraId="115A2433" w14:textId="788432FD"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Unfit pending further assessment</w:t>
            </w:r>
          </w:p>
        </w:tc>
        <w:tc>
          <w:tcPr>
            <w:tcW w:w="3154" w:type="dxa"/>
            <w:shd w:val="clear" w:color="auto" w:fill="1F5582" w:themeFill="accent2" w:themeFillShade="80"/>
            <w:vAlign w:val="center"/>
          </w:tcPr>
          <w:p w14:paraId="4A2B6E53" w14:textId="41DC619E" w:rsidR="00805550" w:rsidRPr="00146B55" w:rsidRDefault="00805550" w:rsidP="009B7E05">
            <w:pPr>
              <w:jc w:val="center"/>
              <w:rPr>
                <w:rFonts w:asciiTheme="minorHAnsi" w:hAnsiTheme="minorHAnsi" w:cstheme="minorHAnsi"/>
                <w:color w:val="FFFFFF" w:themeColor="background1"/>
              </w:rPr>
            </w:pPr>
            <w:r w:rsidRPr="00146B55">
              <w:rPr>
                <w:rFonts w:asciiTheme="minorHAnsi" w:hAnsiTheme="minorHAnsi" w:cstheme="minorHAnsi"/>
                <w:color w:val="FFFFFF" w:themeColor="background1"/>
              </w:rPr>
              <w:t>Permanently unfit</w:t>
            </w:r>
          </w:p>
        </w:tc>
      </w:tr>
      <w:tr w:rsidR="00805550" w:rsidRPr="004131F5" w14:paraId="7603F74B" w14:textId="77777777" w:rsidTr="00805550">
        <w:trPr>
          <w:trHeight w:val="227"/>
        </w:trPr>
        <w:tc>
          <w:tcPr>
            <w:tcW w:w="2127" w:type="dxa"/>
            <w:vAlign w:val="center"/>
          </w:tcPr>
          <w:p w14:paraId="6E8B8CC1" w14:textId="0B800544" w:rsidR="00805550" w:rsidRPr="004131F5" w:rsidRDefault="00805550" w:rsidP="00DB3570">
            <w:pPr>
              <w:spacing w:line="276" w:lineRule="auto"/>
              <w:rPr>
                <w:rFonts w:asciiTheme="minorHAnsi" w:hAnsiTheme="minorHAnsi" w:cstheme="minorHAnsi"/>
              </w:rPr>
            </w:pPr>
            <w:bookmarkStart w:id="2" w:name="_Hlk8972924"/>
            <w:r w:rsidRPr="004131F5">
              <w:rPr>
                <w:rFonts w:asciiTheme="minorHAnsi" w:hAnsiTheme="minorHAnsi" w:cstheme="minorHAnsi"/>
              </w:rPr>
              <w:t>Vision</w:t>
            </w:r>
          </w:p>
        </w:tc>
        <w:tc>
          <w:tcPr>
            <w:tcW w:w="3154" w:type="dxa"/>
            <w:vAlign w:val="center"/>
          </w:tcPr>
          <w:p w14:paraId="62DB82E7" w14:textId="7A54B8A2"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A39C9BD"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FD07C4"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1FB535"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6EF1941" w14:textId="77777777" w:rsidTr="00805550">
        <w:trPr>
          <w:trHeight w:val="227"/>
        </w:trPr>
        <w:tc>
          <w:tcPr>
            <w:tcW w:w="2127" w:type="dxa"/>
            <w:vAlign w:val="center"/>
          </w:tcPr>
          <w:p w14:paraId="1132F382" w14:textId="20435D4B"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Hearing</w:t>
            </w:r>
          </w:p>
        </w:tc>
        <w:tc>
          <w:tcPr>
            <w:tcW w:w="3154" w:type="dxa"/>
            <w:vAlign w:val="center"/>
          </w:tcPr>
          <w:p w14:paraId="70C06F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1924D22"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4A5E53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B5692D1"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56E0304" w14:textId="77777777" w:rsidTr="00805550">
        <w:trPr>
          <w:trHeight w:val="227"/>
        </w:trPr>
        <w:tc>
          <w:tcPr>
            <w:tcW w:w="2127" w:type="dxa"/>
            <w:vAlign w:val="center"/>
          </w:tcPr>
          <w:p w14:paraId="3DA8AA5B" w14:textId="2DB3B7F5"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Epilepsy</w:t>
            </w:r>
          </w:p>
        </w:tc>
        <w:tc>
          <w:tcPr>
            <w:tcW w:w="3154" w:type="dxa"/>
            <w:vAlign w:val="center"/>
          </w:tcPr>
          <w:p w14:paraId="7523C163" w14:textId="1F3C1FBB"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7BEF7A9"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430029B"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0E0EA05" w14:textId="77777777" w:rsidR="00805550" w:rsidRPr="004131F5" w:rsidRDefault="00805550" w:rsidP="009B7E05">
            <w:pPr>
              <w:spacing w:line="276" w:lineRule="auto"/>
              <w:jc w:val="center"/>
              <w:rPr>
                <w:rFonts w:asciiTheme="minorHAnsi" w:hAnsiTheme="minorHAnsi" w:cstheme="minorHAnsi"/>
              </w:rPr>
            </w:pPr>
          </w:p>
        </w:tc>
      </w:tr>
      <w:bookmarkEnd w:id="2"/>
      <w:tr w:rsidR="00805550" w:rsidRPr="004131F5" w14:paraId="10D17B05" w14:textId="77777777" w:rsidTr="00805550">
        <w:trPr>
          <w:trHeight w:val="227"/>
        </w:trPr>
        <w:tc>
          <w:tcPr>
            <w:tcW w:w="2127" w:type="dxa"/>
            <w:vAlign w:val="center"/>
          </w:tcPr>
          <w:p w14:paraId="08767431" w14:textId="19D5D12A"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Diabetes</w:t>
            </w:r>
          </w:p>
        </w:tc>
        <w:tc>
          <w:tcPr>
            <w:tcW w:w="3154" w:type="dxa"/>
            <w:vAlign w:val="center"/>
          </w:tcPr>
          <w:p w14:paraId="2383D991" w14:textId="454FDD73"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43E5271"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ED667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F807330"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CCBF709" w14:textId="77777777" w:rsidTr="00805550">
        <w:trPr>
          <w:trHeight w:val="227"/>
        </w:trPr>
        <w:tc>
          <w:tcPr>
            <w:tcW w:w="2127" w:type="dxa"/>
            <w:vAlign w:val="center"/>
          </w:tcPr>
          <w:p w14:paraId="4F691B40" w14:textId="5B572152"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Asthma</w:t>
            </w:r>
          </w:p>
        </w:tc>
        <w:tc>
          <w:tcPr>
            <w:tcW w:w="3154" w:type="dxa"/>
            <w:vAlign w:val="center"/>
          </w:tcPr>
          <w:p w14:paraId="4D6FB692" w14:textId="23EF5720"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51BBEBAF"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14D80F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558C518"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4B2C054" w14:textId="77777777" w:rsidTr="00805550">
        <w:trPr>
          <w:trHeight w:val="227"/>
        </w:trPr>
        <w:tc>
          <w:tcPr>
            <w:tcW w:w="2127" w:type="dxa"/>
            <w:vAlign w:val="center"/>
          </w:tcPr>
          <w:p w14:paraId="6E531063" w14:textId="6A61F364"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Pregnancy</w:t>
            </w:r>
          </w:p>
        </w:tc>
        <w:tc>
          <w:tcPr>
            <w:tcW w:w="3154" w:type="dxa"/>
            <w:vAlign w:val="center"/>
          </w:tcPr>
          <w:p w14:paraId="775F77C0" w14:textId="2FEE3201"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48200A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A5FE2E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B90A8C3"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00CE530" w14:textId="77777777" w:rsidTr="00805550">
        <w:trPr>
          <w:trHeight w:val="70"/>
        </w:trPr>
        <w:tc>
          <w:tcPr>
            <w:tcW w:w="2127" w:type="dxa"/>
            <w:vAlign w:val="center"/>
          </w:tcPr>
          <w:p w14:paraId="4EC4B74A" w14:textId="65EAC489"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Immunizations</w:t>
            </w:r>
          </w:p>
        </w:tc>
        <w:tc>
          <w:tcPr>
            <w:tcW w:w="3154" w:type="dxa"/>
            <w:vAlign w:val="center"/>
          </w:tcPr>
          <w:p w14:paraId="5EE213EE"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223809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0895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F6C1E48" w14:textId="77777777" w:rsidR="00805550" w:rsidRPr="004131F5" w:rsidRDefault="00805550" w:rsidP="009B7E05">
            <w:pPr>
              <w:spacing w:line="276" w:lineRule="auto"/>
              <w:jc w:val="center"/>
              <w:rPr>
                <w:rFonts w:asciiTheme="minorHAnsi" w:hAnsiTheme="minorHAnsi" w:cstheme="minorHAnsi"/>
              </w:rPr>
            </w:pPr>
          </w:p>
        </w:tc>
      </w:tr>
    </w:tbl>
    <w:p w14:paraId="4C45EBC2" w14:textId="2761C64B" w:rsidR="009D6293" w:rsidRPr="004131F5" w:rsidRDefault="00805550">
      <w:pPr>
        <w:ind w:left="-567" w:right="-293"/>
        <w:rPr>
          <w:rFonts w:asciiTheme="minorHAnsi" w:hAnsiTheme="minorHAnsi" w:cstheme="minorHAnsi"/>
        </w:rPr>
      </w:pPr>
      <w:r w:rsidRPr="004131F5">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B7B1E6D" wp14:editId="06E34692">
                <wp:simplePos x="0" y="0"/>
                <wp:positionH relativeFrom="column">
                  <wp:posOffset>2352675</wp:posOffset>
                </wp:positionH>
                <wp:positionV relativeFrom="paragraph">
                  <wp:posOffset>141605</wp:posOffset>
                </wp:positionV>
                <wp:extent cx="15240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CA4B1" id="Rectangle 2" o:spid="_x0000_s1026" style="position:absolute;margin-left:185.25pt;margin-top:11.15pt;width:12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" fillcolor="white [3212]" strokecolor="#002138 [1604]" strokeweight="2pt"/>
            </w:pict>
          </mc:Fallback>
        </mc:AlternateContent>
      </w:r>
      <w:r w:rsidR="00DB3570" w:rsidRPr="004131F5">
        <w:rPr>
          <w:rFonts w:asciiTheme="minorHAnsi" w:hAnsiTheme="minorHAnsi" w:cstheme="minorHAnsi"/>
        </w:rPr>
        <w:t xml:space="preserve">   </w:t>
      </w:r>
    </w:p>
    <w:p w14:paraId="471A3852" w14:textId="2BBCE210" w:rsidR="006F0411" w:rsidRPr="004131F5" w:rsidRDefault="009D6293" w:rsidP="00146B55">
      <w:pPr>
        <w:ind w:left="-284" w:right="-293" w:hanging="283"/>
        <w:rPr>
          <w:rFonts w:asciiTheme="minorHAnsi" w:hAnsiTheme="minorHAnsi" w:cstheme="minorHAnsi"/>
          <w:sz w:val="22"/>
          <w:szCs w:val="22"/>
        </w:rPr>
      </w:pPr>
      <w:r w:rsidRPr="002234F6">
        <w:rPr>
          <w:rFonts w:asciiTheme="minorHAnsi" w:hAnsiTheme="minorHAnsi" w:cstheme="minorHAnsi"/>
          <w:b/>
          <w:bCs/>
          <w:i/>
          <w:sz w:val="22"/>
          <w:szCs w:val="22"/>
        </w:rPr>
        <w:t>Or</w:t>
      </w:r>
      <w:r w:rsidRPr="002234F6">
        <w:rPr>
          <w:rFonts w:asciiTheme="minorHAnsi" w:hAnsiTheme="minorHAnsi" w:cstheme="minorHAnsi"/>
          <w:b/>
          <w:bCs/>
          <w:sz w:val="22"/>
          <w:szCs w:val="22"/>
        </w:rPr>
        <w:t xml:space="preserve"> </w:t>
      </w:r>
      <w:r w:rsidR="00AC10A5" w:rsidRPr="002234F6">
        <w:rPr>
          <w:rFonts w:asciiTheme="minorHAnsi" w:hAnsiTheme="minorHAnsi" w:cstheme="minorHAnsi"/>
          <w:b/>
          <w:bCs/>
          <w:sz w:val="22"/>
          <w:szCs w:val="22"/>
        </w:rPr>
        <w:t>Professional Medical Assessment provided</w:t>
      </w:r>
      <w:r w:rsidR="00AC10A5" w:rsidRPr="004131F5">
        <w:rPr>
          <w:rFonts w:asciiTheme="minorHAnsi" w:hAnsiTheme="minorHAnsi" w:cstheme="minorHAnsi"/>
          <w:sz w:val="22"/>
          <w:szCs w:val="22"/>
        </w:rPr>
        <w:t xml:space="preserve">                </w:t>
      </w:r>
      <w:r w:rsidR="00AC10A5" w:rsidRPr="002234F6">
        <w:rPr>
          <w:rFonts w:asciiTheme="minorHAnsi" w:hAnsiTheme="minorHAnsi" w:cstheme="minorHAnsi"/>
          <w:b/>
          <w:bCs/>
          <w:sz w:val="22"/>
          <w:szCs w:val="22"/>
        </w:rPr>
        <w:t>Date of Assessment</w:t>
      </w:r>
      <w:r w:rsidR="00AC10A5" w:rsidRPr="004131F5">
        <w:rPr>
          <w:rFonts w:asciiTheme="minorHAnsi" w:hAnsiTheme="minorHAnsi" w:cstheme="minorHAnsi"/>
          <w:sz w:val="22"/>
          <w:szCs w:val="22"/>
        </w:rPr>
        <w:t xml:space="preserve"> ………………………………………………        </w:t>
      </w:r>
      <w:r w:rsidR="00AC10A5" w:rsidRPr="002234F6">
        <w:rPr>
          <w:rFonts w:asciiTheme="minorHAnsi" w:hAnsiTheme="minorHAnsi" w:cstheme="minorHAnsi"/>
          <w:b/>
          <w:bCs/>
          <w:sz w:val="22"/>
          <w:szCs w:val="22"/>
        </w:rPr>
        <w:t>Practitioner</w:t>
      </w:r>
      <w:r w:rsidR="00805550" w:rsidRPr="002234F6">
        <w:rPr>
          <w:rFonts w:asciiTheme="minorHAnsi" w:hAnsiTheme="minorHAnsi" w:cstheme="minorHAnsi"/>
          <w:b/>
          <w:bCs/>
          <w:sz w:val="22"/>
          <w:szCs w:val="22"/>
        </w:rPr>
        <w:t xml:space="preserve"> Name</w:t>
      </w:r>
      <w:r w:rsidR="00AC10A5" w:rsidRPr="004131F5">
        <w:rPr>
          <w:rFonts w:asciiTheme="minorHAnsi" w:hAnsiTheme="minorHAnsi" w:cstheme="minorHAnsi"/>
          <w:sz w:val="22"/>
          <w:szCs w:val="22"/>
        </w:rPr>
        <w:t xml:space="preserve"> …………………………………………………….. </w:t>
      </w:r>
      <w:r w:rsidR="00DB3570" w:rsidRPr="004131F5">
        <w:rPr>
          <w:rFonts w:asciiTheme="minorHAnsi" w:hAnsiTheme="minorHAnsi" w:cstheme="minorHAnsi"/>
          <w:sz w:val="22"/>
          <w:szCs w:val="22"/>
        </w:rPr>
        <w:t xml:space="preserve"> </w:t>
      </w:r>
    </w:p>
    <w:p w14:paraId="393A4F5F" w14:textId="77777777" w:rsidR="009D6293" w:rsidRPr="004131F5" w:rsidRDefault="009D6293">
      <w:pPr>
        <w:ind w:left="-567" w:right="-293"/>
        <w:rPr>
          <w:rFonts w:asciiTheme="minorHAnsi" w:hAnsiTheme="minorHAnsi" w:cstheme="minorHAnsi"/>
        </w:rPr>
      </w:pPr>
    </w:p>
    <w:p w14:paraId="4DE257E0" w14:textId="5A08071C" w:rsidR="00AC10A5" w:rsidRPr="004131F5" w:rsidRDefault="00AC10A5" w:rsidP="00AC10A5">
      <w:pPr>
        <w:spacing w:after="200" w:line="276" w:lineRule="auto"/>
        <w:ind w:left="-284"/>
        <w:jc w:val="both"/>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2</w:t>
      </w:r>
      <w:r w:rsidRPr="004131F5">
        <w:rPr>
          <w:rFonts w:asciiTheme="minorHAnsi" w:eastAsiaTheme="minorEastAsia" w:hAnsiTheme="minorHAnsi" w:cstheme="minorHAnsi"/>
          <w:sz w:val="22"/>
          <w:szCs w:val="22"/>
          <w:lang w:eastAsia="en-AU"/>
        </w:rPr>
        <w:t xml:space="preserve">: </w:t>
      </w:r>
      <w:r w:rsidR="00896D9A" w:rsidRPr="002234F6">
        <w:rPr>
          <w:rFonts w:asciiTheme="minorHAnsi" w:eastAsiaTheme="minorEastAsia" w:hAnsiTheme="minorHAnsi" w:cstheme="minorHAnsi"/>
          <w:b/>
          <w:bCs/>
          <w:sz w:val="22"/>
          <w:szCs w:val="22"/>
          <w:lang w:eastAsia="en-AU"/>
        </w:rPr>
        <w:t>Fitness Assessment (once per year)</w:t>
      </w:r>
    </w:p>
    <w:tbl>
      <w:tblPr>
        <w:tblStyle w:val="TableGrid"/>
        <w:tblW w:w="14743" w:type="dxa"/>
        <w:tblInd w:w="-318" w:type="dxa"/>
        <w:tblLayout w:type="fixed"/>
        <w:tblLook w:val="04A0" w:firstRow="1" w:lastRow="0" w:firstColumn="1" w:lastColumn="0" w:noHBand="0" w:noVBand="1"/>
      </w:tblPr>
      <w:tblGrid>
        <w:gridCol w:w="6550"/>
        <w:gridCol w:w="2027"/>
        <w:gridCol w:w="2008"/>
        <w:gridCol w:w="2079"/>
        <w:gridCol w:w="2079"/>
      </w:tblGrid>
      <w:tr w:rsidR="00CD7F01" w:rsidRPr="004131F5" w14:paraId="4A2A56EF" w14:textId="77777777" w:rsidTr="00CD7F01">
        <w:trPr>
          <w:trHeight w:val="340"/>
        </w:trPr>
        <w:tc>
          <w:tcPr>
            <w:tcW w:w="6550" w:type="dxa"/>
            <w:vMerge w:val="restart"/>
            <w:shd w:val="clear" w:color="auto" w:fill="1F5582" w:themeFill="accent2" w:themeFillShade="80"/>
            <w:vAlign w:val="center"/>
          </w:tcPr>
          <w:p w14:paraId="5075AB89" w14:textId="60DCB121" w:rsidR="00CD7F01" w:rsidRPr="00CD7F01" w:rsidRDefault="00CD7F01" w:rsidP="00CD7F01">
            <w:pPr>
              <w:rPr>
                <w:rFonts w:asciiTheme="minorHAnsi" w:hAnsiTheme="minorHAnsi" w:cstheme="minorHAnsi"/>
                <w:color w:val="FFFFFF" w:themeColor="background1"/>
              </w:rPr>
            </w:pPr>
            <w:r w:rsidRPr="00CD7F01">
              <w:rPr>
                <w:rFonts w:asciiTheme="minorHAnsi" w:hAnsiTheme="minorHAnsi" w:cstheme="minorHAnsi"/>
                <w:color w:val="FFFFFF" w:themeColor="background1"/>
              </w:rPr>
              <w:t xml:space="preserve">Fitness Component </w:t>
            </w:r>
          </w:p>
        </w:tc>
        <w:tc>
          <w:tcPr>
            <w:tcW w:w="4035" w:type="dxa"/>
            <w:gridSpan w:val="2"/>
            <w:shd w:val="clear" w:color="auto" w:fill="1F5582" w:themeFill="accent2" w:themeFillShade="80"/>
            <w:vAlign w:val="center"/>
          </w:tcPr>
          <w:p w14:paraId="4182EFCA" w14:textId="30AC32EF"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Attempt (incl. date for attempts two if different)</w:t>
            </w:r>
          </w:p>
        </w:tc>
        <w:tc>
          <w:tcPr>
            <w:tcW w:w="4158" w:type="dxa"/>
            <w:gridSpan w:val="2"/>
            <w:shd w:val="clear" w:color="auto" w:fill="1F5582" w:themeFill="accent2" w:themeFillShade="80"/>
            <w:vAlign w:val="center"/>
          </w:tcPr>
          <w:p w14:paraId="5735E8A1"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Signatures</w:t>
            </w:r>
          </w:p>
        </w:tc>
      </w:tr>
      <w:tr w:rsidR="00CD7F01" w:rsidRPr="004131F5" w14:paraId="282CD610" w14:textId="77777777" w:rsidTr="00CD7F01">
        <w:trPr>
          <w:trHeight w:val="340"/>
        </w:trPr>
        <w:tc>
          <w:tcPr>
            <w:tcW w:w="6550" w:type="dxa"/>
            <w:vMerge/>
            <w:shd w:val="clear" w:color="auto" w:fill="1F5582" w:themeFill="accent2" w:themeFillShade="80"/>
            <w:vAlign w:val="center"/>
          </w:tcPr>
          <w:p w14:paraId="73084F00" w14:textId="7EA75F9A" w:rsidR="00CD7F01" w:rsidRPr="00CD7F01" w:rsidRDefault="00CD7F01" w:rsidP="00CD7F01">
            <w:pPr>
              <w:jc w:val="center"/>
              <w:rPr>
                <w:rFonts w:asciiTheme="minorHAnsi" w:hAnsiTheme="minorHAnsi" w:cstheme="minorHAnsi"/>
                <w:color w:val="FFFFFF" w:themeColor="background1"/>
              </w:rPr>
            </w:pPr>
          </w:p>
        </w:tc>
        <w:tc>
          <w:tcPr>
            <w:tcW w:w="2027" w:type="dxa"/>
            <w:shd w:val="clear" w:color="auto" w:fill="1F5582" w:themeFill="accent2" w:themeFillShade="80"/>
            <w:vAlign w:val="center"/>
          </w:tcPr>
          <w:p w14:paraId="20CB9BC1" w14:textId="09173CBB"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One</w:t>
            </w:r>
          </w:p>
        </w:tc>
        <w:tc>
          <w:tcPr>
            <w:tcW w:w="2008" w:type="dxa"/>
            <w:shd w:val="clear" w:color="auto" w:fill="1F5582" w:themeFill="accent2" w:themeFillShade="80"/>
            <w:vAlign w:val="center"/>
          </w:tcPr>
          <w:p w14:paraId="3E22EC31" w14:textId="13C534DC"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Two</w:t>
            </w:r>
          </w:p>
        </w:tc>
        <w:tc>
          <w:tcPr>
            <w:tcW w:w="2079" w:type="dxa"/>
            <w:shd w:val="clear" w:color="auto" w:fill="1F5582" w:themeFill="accent2" w:themeFillShade="80"/>
            <w:vAlign w:val="center"/>
          </w:tcPr>
          <w:p w14:paraId="5CCBECAA"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Pool Lifeguard</w:t>
            </w:r>
          </w:p>
        </w:tc>
        <w:tc>
          <w:tcPr>
            <w:tcW w:w="2079" w:type="dxa"/>
            <w:shd w:val="clear" w:color="auto" w:fill="1F5582" w:themeFill="accent2" w:themeFillShade="80"/>
            <w:vAlign w:val="center"/>
          </w:tcPr>
          <w:p w14:paraId="16431FEF" w14:textId="77777777" w:rsidR="00CD7F01" w:rsidRPr="00CD7F01" w:rsidRDefault="00CD7F01" w:rsidP="00CD7F01">
            <w:pPr>
              <w:jc w:val="center"/>
              <w:rPr>
                <w:rFonts w:asciiTheme="minorHAnsi" w:hAnsiTheme="minorHAnsi" w:cstheme="minorHAnsi"/>
                <w:color w:val="FFFFFF" w:themeColor="background1"/>
              </w:rPr>
            </w:pPr>
            <w:r w:rsidRPr="00CD7F01">
              <w:rPr>
                <w:rFonts w:asciiTheme="minorHAnsi" w:hAnsiTheme="minorHAnsi" w:cstheme="minorHAnsi"/>
                <w:color w:val="FFFFFF" w:themeColor="background1"/>
              </w:rPr>
              <w:t>Supervisor / Manager</w:t>
            </w:r>
          </w:p>
        </w:tc>
      </w:tr>
      <w:tr w:rsidR="00CD7F01" w:rsidRPr="004131F5" w14:paraId="5D3FC164" w14:textId="77777777" w:rsidTr="00CD7F01">
        <w:trPr>
          <w:trHeight w:val="227"/>
        </w:trPr>
        <w:tc>
          <w:tcPr>
            <w:tcW w:w="6550" w:type="dxa"/>
            <w:vAlign w:val="center"/>
          </w:tcPr>
          <w:p w14:paraId="04F2000E" w14:textId="240343B0" w:rsidR="00CD7F01" w:rsidRPr="004131F5" w:rsidRDefault="00CD7F01" w:rsidP="00146B55">
            <w:pPr>
              <w:rPr>
                <w:rFonts w:asciiTheme="minorHAnsi" w:hAnsiTheme="minorHAnsi" w:cstheme="minorHAnsi"/>
              </w:rPr>
            </w:pPr>
            <w:r>
              <w:rPr>
                <w:rFonts w:asciiTheme="minorHAnsi" w:hAnsiTheme="minorHAnsi" w:cstheme="minorHAnsi"/>
              </w:rPr>
              <w:t>Complete a 25m swim then retrieve an object replicating a person from the deepest part of the pool</w:t>
            </w:r>
          </w:p>
        </w:tc>
        <w:tc>
          <w:tcPr>
            <w:tcW w:w="2027" w:type="dxa"/>
            <w:vAlign w:val="center"/>
          </w:tcPr>
          <w:p w14:paraId="52F8BB54" w14:textId="77777777" w:rsidR="00CD7F01" w:rsidRPr="004131F5" w:rsidRDefault="00CD7F01" w:rsidP="00CD7F01">
            <w:pPr>
              <w:spacing w:line="276" w:lineRule="auto"/>
              <w:jc w:val="center"/>
              <w:rPr>
                <w:rFonts w:asciiTheme="minorHAnsi" w:hAnsiTheme="minorHAnsi" w:cstheme="minorHAnsi"/>
              </w:rPr>
            </w:pPr>
          </w:p>
        </w:tc>
        <w:tc>
          <w:tcPr>
            <w:tcW w:w="2008" w:type="dxa"/>
            <w:vAlign w:val="center"/>
          </w:tcPr>
          <w:p w14:paraId="2B375FBB"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06605716"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38F9ABC7" w14:textId="77777777" w:rsidR="00CD7F01" w:rsidRPr="004131F5" w:rsidRDefault="00CD7F01" w:rsidP="00CD7F01">
            <w:pPr>
              <w:spacing w:line="276" w:lineRule="auto"/>
              <w:jc w:val="center"/>
              <w:rPr>
                <w:rFonts w:asciiTheme="minorHAnsi" w:hAnsiTheme="minorHAnsi" w:cstheme="minorHAnsi"/>
              </w:rPr>
            </w:pPr>
          </w:p>
        </w:tc>
      </w:tr>
      <w:tr w:rsidR="00CD7F01" w:rsidRPr="004131F5" w14:paraId="7B1DCDE9" w14:textId="77777777" w:rsidTr="00CD7F01">
        <w:trPr>
          <w:trHeight w:val="227"/>
        </w:trPr>
        <w:tc>
          <w:tcPr>
            <w:tcW w:w="6550" w:type="dxa"/>
            <w:vAlign w:val="center"/>
          </w:tcPr>
          <w:p w14:paraId="42A61CD3" w14:textId="592AC3E1" w:rsidR="00CD7F01" w:rsidRPr="004131F5" w:rsidRDefault="00CD7F01" w:rsidP="00146B55">
            <w:pPr>
              <w:rPr>
                <w:rFonts w:asciiTheme="minorHAnsi" w:hAnsiTheme="minorHAnsi" w:cstheme="minorHAnsi"/>
              </w:rPr>
            </w:pPr>
            <w:r>
              <w:rPr>
                <w:rFonts w:asciiTheme="minorHAnsi" w:hAnsiTheme="minorHAnsi" w:cstheme="minorHAnsi"/>
              </w:rPr>
              <w:t>Complete a 25m swim then retrieve an object replicating a person from the deepest part of the pool, then contact tow an unconscious casualty for at least 25m and work in a team to safely and efficiently extract the person from the water</w:t>
            </w:r>
            <w:r w:rsidR="00146B55">
              <w:rPr>
                <w:rFonts w:asciiTheme="minorHAnsi" w:hAnsiTheme="minorHAnsi" w:cstheme="minorHAnsi"/>
              </w:rPr>
              <w:t>.</w:t>
            </w:r>
          </w:p>
        </w:tc>
        <w:tc>
          <w:tcPr>
            <w:tcW w:w="2027" w:type="dxa"/>
            <w:vAlign w:val="center"/>
          </w:tcPr>
          <w:p w14:paraId="79AC9EB8" w14:textId="77777777" w:rsidR="00CD7F01" w:rsidRPr="004131F5" w:rsidRDefault="00CD7F01" w:rsidP="00CD7F01">
            <w:pPr>
              <w:spacing w:line="276" w:lineRule="auto"/>
              <w:jc w:val="center"/>
              <w:rPr>
                <w:rFonts w:asciiTheme="minorHAnsi" w:hAnsiTheme="minorHAnsi" w:cstheme="minorHAnsi"/>
              </w:rPr>
            </w:pPr>
          </w:p>
        </w:tc>
        <w:tc>
          <w:tcPr>
            <w:tcW w:w="2008" w:type="dxa"/>
            <w:vAlign w:val="center"/>
          </w:tcPr>
          <w:p w14:paraId="6E51F167"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58A6E04C" w14:textId="77777777" w:rsidR="00CD7F01" w:rsidRPr="004131F5" w:rsidRDefault="00CD7F01" w:rsidP="00CD7F01">
            <w:pPr>
              <w:spacing w:line="276" w:lineRule="auto"/>
              <w:jc w:val="center"/>
              <w:rPr>
                <w:rFonts w:asciiTheme="minorHAnsi" w:hAnsiTheme="minorHAnsi" w:cstheme="minorHAnsi"/>
              </w:rPr>
            </w:pPr>
          </w:p>
        </w:tc>
        <w:tc>
          <w:tcPr>
            <w:tcW w:w="2079" w:type="dxa"/>
            <w:vAlign w:val="center"/>
          </w:tcPr>
          <w:p w14:paraId="14F7A266" w14:textId="77777777" w:rsidR="00CD7F01" w:rsidRPr="004131F5" w:rsidRDefault="00CD7F01" w:rsidP="00CD7F01">
            <w:pPr>
              <w:spacing w:line="276" w:lineRule="auto"/>
              <w:jc w:val="center"/>
              <w:rPr>
                <w:rFonts w:asciiTheme="minorHAnsi" w:hAnsiTheme="minorHAnsi" w:cstheme="minorHAnsi"/>
              </w:rPr>
            </w:pPr>
          </w:p>
        </w:tc>
      </w:tr>
    </w:tbl>
    <w:p w14:paraId="6B41166C" w14:textId="2220707C" w:rsidR="00DB3570" w:rsidRPr="004131F5" w:rsidRDefault="00DB3570">
      <w:pPr>
        <w:ind w:left="-567" w:right="-293"/>
        <w:rPr>
          <w:rFonts w:asciiTheme="minorHAnsi" w:hAnsiTheme="minorHAnsi" w:cstheme="minorHAnsi"/>
        </w:rPr>
      </w:pPr>
    </w:p>
    <w:p w14:paraId="26A80AAC" w14:textId="2FE7ECEF" w:rsidR="000430C9" w:rsidRPr="004131F5" w:rsidRDefault="00000BA2" w:rsidP="00000BA2">
      <w:pPr>
        <w:spacing w:after="200" w:line="276" w:lineRule="auto"/>
        <w:ind w:left="-284"/>
        <w:jc w:val="both"/>
        <w:rPr>
          <w:rFonts w:asciiTheme="minorHAnsi" w:eastAsiaTheme="minorEastAsia" w:hAnsiTheme="minorHAnsi" w:cstheme="minorHAnsi"/>
          <w:lang w:eastAsia="en-AU"/>
        </w:rPr>
      </w:pPr>
      <w:r w:rsidRPr="004131F5">
        <w:rPr>
          <w:rFonts w:asciiTheme="minorHAnsi" w:eastAsiaTheme="minorEastAsia" w:hAnsiTheme="minorHAnsi" w:cstheme="minorHAnsi"/>
          <w:b/>
          <w:lang w:eastAsia="en-AU"/>
        </w:rPr>
        <w:t xml:space="preserve">Part </w:t>
      </w:r>
      <w:r w:rsidR="000430C9" w:rsidRPr="004131F5">
        <w:rPr>
          <w:rFonts w:asciiTheme="minorHAnsi" w:eastAsiaTheme="minorEastAsia" w:hAnsiTheme="minorHAnsi" w:cstheme="minorHAnsi"/>
          <w:b/>
          <w:lang w:eastAsia="en-AU"/>
        </w:rPr>
        <w:t>3</w:t>
      </w:r>
      <w:r w:rsidRPr="004131F5">
        <w:rPr>
          <w:rFonts w:asciiTheme="minorHAnsi" w:eastAsiaTheme="minorEastAsia" w:hAnsiTheme="minorHAnsi" w:cstheme="minorHAnsi"/>
          <w:lang w:eastAsia="en-AU"/>
        </w:rPr>
        <w:t xml:space="preserve">: </w:t>
      </w:r>
      <w:r w:rsidR="000430C9" w:rsidRPr="004131F5">
        <w:rPr>
          <w:rFonts w:asciiTheme="minorHAnsi" w:eastAsiaTheme="minorEastAsia" w:hAnsiTheme="minorHAnsi" w:cstheme="minorHAnsi"/>
          <w:lang w:eastAsia="en-AU"/>
        </w:rPr>
        <w:t>Final As</w:t>
      </w:r>
      <w:r w:rsidR="00805550" w:rsidRPr="004131F5">
        <w:rPr>
          <w:rFonts w:asciiTheme="minorHAnsi" w:eastAsiaTheme="minorEastAsia" w:hAnsiTheme="minorHAnsi" w:cstheme="minorHAnsi"/>
          <w:lang w:eastAsia="en-AU"/>
        </w:rPr>
        <w:t>s</w:t>
      </w:r>
      <w:r w:rsidR="000430C9" w:rsidRPr="004131F5">
        <w:rPr>
          <w:rFonts w:asciiTheme="minorHAnsi" w:eastAsiaTheme="minorEastAsia" w:hAnsiTheme="minorHAnsi" w:cstheme="minorHAnsi"/>
          <w:lang w:eastAsia="en-AU"/>
        </w:rPr>
        <w:t xml:space="preserve">essment Category (please circle): </w:t>
      </w:r>
      <w:r w:rsidR="00805550" w:rsidRPr="004131F5">
        <w:rPr>
          <w:rFonts w:asciiTheme="minorHAnsi" w:eastAsiaTheme="minorEastAsia" w:hAnsiTheme="minorHAnsi" w:cstheme="minorHAnsi"/>
          <w:lang w:eastAsia="en-AU"/>
        </w:rPr>
        <w:t>1. Fit unrestricted. 2. Fit with restrictions. 3. Unfit pending further assessment. 4. Permanently unfit.</w:t>
      </w:r>
    </w:p>
    <w:p w14:paraId="2F4E2002" w14:textId="7CAD21C0" w:rsidR="00000BA2" w:rsidRPr="004131F5" w:rsidRDefault="00805550"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sz w:val="22"/>
          <w:szCs w:val="22"/>
          <w:lang w:eastAsia="en-AU"/>
        </w:rPr>
        <w:br/>
      </w:r>
      <w:r w:rsidRPr="002234F6">
        <w:rPr>
          <w:rFonts w:asciiTheme="minorHAnsi" w:eastAsiaTheme="minorEastAsia" w:hAnsiTheme="minorHAnsi" w:cstheme="minorHAnsi"/>
          <w:b/>
          <w:bCs/>
          <w:sz w:val="22"/>
          <w:szCs w:val="22"/>
          <w:lang w:eastAsia="en-AU"/>
        </w:rPr>
        <w:t>Pool Lifeguard Signature</w:t>
      </w:r>
      <w:r w:rsidRPr="004131F5">
        <w:rPr>
          <w:rFonts w:asciiTheme="minorHAnsi" w:eastAsiaTheme="minorEastAsia" w:hAnsiTheme="minorHAnsi" w:cstheme="minorHAnsi"/>
          <w:sz w:val="22"/>
          <w:szCs w:val="22"/>
          <w:lang w:eastAsia="en-AU"/>
        </w:rPr>
        <w:t xml:space="preserve"> …………………………</w:t>
      </w:r>
      <w:r w:rsidR="009A3C7F" w:rsidRPr="004131F5">
        <w:rPr>
          <w:rFonts w:asciiTheme="minorHAnsi" w:eastAsiaTheme="minorEastAsia" w:hAnsiTheme="minorHAnsi" w:cstheme="minorHAnsi"/>
          <w:sz w:val="22"/>
          <w:szCs w:val="22"/>
          <w:lang w:eastAsia="en-AU"/>
        </w:rPr>
        <w:t>………………</w:t>
      </w:r>
      <w:r w:rsidRPr="004131F5">
        <w:rPr>
          <w:rFonts w:asciiTheme="minorHAnsi" w:eastAsiaTheme="minorEastAsia" w:hAnsiTheme="minorHAnsi" w:cstheme="minorHAnsi"/>
          <w:sz w:val="22"/>
          <w:szCs w:val="22"/>
          <w:lang w:eastAsia="en-AU"/>
        </w:rPr>
        <w:t xml:space="preserve">                   </w:t>
      </w:r>
      <w:r w:rsidRPr="002234F6">
        <w:rPr>
          <w:rFonts w:asciiTheme="minorHAnsi" w:eastAsiaTheme="minorEastAsia" w:hAnsiTheme="minorHAnsi" w:cstheme="minorHAnsi"/>
          <w:b/>
          <w:bCs/>
          <w:sz w:val="22"/>
          <w:szCs w:val="22"/>
          <w:lang w:eastAsia="en-AU"/>
        </w:rPr>
        <w:t>Supervisor / Manger Signature</w:t>
      </w:r>
      <w:r w:rsidRPr="004131F5">
        <w:rPr>
          <w:rFonts w:asciiTheme="minorHAnsi" w:eastAsiaTheme="minorEastAsia" w:hAnsiTheme="minorHAnsi" w:cstheme="minorHAnsi"/>
          <w:sz w:val="22"/>
          <w:szCs w:val="22"/>
          <w:lang w:eastAsia="en-AU"/>
        </w:rPr>
        <w:t xml:space="preserve"> ………………………………………………..… </w:t>
      </w:r>
    </w:p>
    <w:p w14:paraId="44B70DC3" w14:textId="701D60AE" w:rsidR="00DC1B05" w:rsidRPr="004131F5" w:rsidRDefault="00DC1B05" w:rsidP="009A6FDA">
      <w:pPr>
        <w:ind w:left="-567" w:right="-293"/>
        <w:jc w:val="both"/>
        <w:rPr>
          <w:rFonts w:asciiTheme="minorHAnsi" w:eastAsiaTheme="minorEastAsia" w:hAnsiTheme="minorHAnsi" w:cstheme="minorHAnsi"/>
          <w:b/>
          <w:sz w:val="18"/>
          <w:szCs w:val="18"/>
          <w:lang w:eastAsia="en-AU"/>
        </w:rPr>
      </w:pPr>
      <w:r w:rsidRPr="004131F5">
        <w:rPr>
          <w:rFonts w:asciiTheme="minorHAnsi" w:eastAsiaTheme="minorEastAsia" w:hAnsiTheme="minorHAnsi" w:cstheme="minorHAnsi"/>
          <w:b/>
          <w:sz w:val="18"/>
          <w:szCs w:val="18"/>
          <w:lang w:eastAsia="en-AU"/>
        </w:rPr>
        <w:lastRenderedPageBreak/>
        <w:t xml:space="preserve">Royal Life Saving Society Australia </w:t>
      </w:r>
      <w:r w:rsidR="00786675" w:rsidRPr="004131F5">
        <w:rPr>
          <w:rFonts w:asciiTheme="minorHAnsi" w:eastAsiaTheme="minorEastAsia" w:hAnsiTheme="minorHAnsi" w:cstheme="minorHAnsi"/>
          <w:b/>
          <w:sz w:val="18"/>
          <w:szCs w:val="18"/>
          <w:lang w:eastAsia="en-AU"/>
        </w:rPr>
        <w:t>-</w:t>
      </w:r>
      <w:r w:rsidRPr="004131F5">
        <w:rPr>
          <w:rFonts w:asciiTheme="minorHAnsi" w:eastAsiaTheme="minorEastAsia" w:hAnsiTheme="minorHAnsi" w:cstheme="minorHAnsi"/>
          <w:b/>
          <w:sz w:val="18"/>
          <w:szCs w:val="18"/>
          <w:lang w:eastAsia="en-AU"/>
        </w:rPr>
        <w:t xml:space="preserve"> Guidelines for Safe Pool Operations 2018</w:t>
      </w:r>
      <w:r w:rsidR="00786675" w:rsidRPr="004131F5">
        <w:rPr>
          <w:rFonts w:asciiTheme="minorHAnsi" w:eastAsiaTheme="minorEastAsia" w:hAnsiTheme="minorHAnsi" w:cstheme="minorHAnsi"/>
          <w:b/>
          <w:sz w:val="18"/>
          <w:szCs w:val="18"/>
          <w:lang w:eastAsia="en-AU"/>
        </w:rPr>
        <w:t>. SV11. Pool Lifeguard Health Assessment.</w:t>
      </w:r>
    </w:p>
    <w:p w14:paraId="685FFFDF" w14:textId="77777777" w:rsidR="00786675" w:rsidRPr="004131F5" w:rsidRDefault="00786675" w:rsidP="009A6FDA">
      <w:pPr>
        <w:ind w:left="-567" w:right="-293"/>
        <w:jc w:val="both"/>
        <w:rPr>
          <w:rFonts w:asciiTheme="minorHAnsi" w:eastAsiaTheme="minorEastAsia" w:hAnsiTheme="minorHAnsi" w:cstheme="minorHAnsi"/>
          <w:b/>
          <w:sz w:val="18"/>
          <w:szCs w:val="18"/>
          <w:lang w:eastAsia="en-AU"/>
        </w:rPr>
      </w:pPr>
    </w:p>
    <w:p w14:paraId="2E5F1F92" w14:textId="20991422" w:rsidR="00904F9F"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Vision</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Pool Lifeguards rely greatly on vision when supervising. As a result</w:t>
      </w:r>
      <w:r w:rsidR="000D490C" w:rsidRPr="004131F5">
        <w:rPr>
          <w:rFonts w:asciiTheme="minorHAnsi" w:eastAsiaTheme="minorEastAsia" w:hAnsiTheme="minorHAnsi" w:cstheme="minorHAnsi"/>
          <w:sz w:val="18"/>
          <w:szCs w:val="18"/>
          <w:lang w:eastAsia="en-AU"/>
        </w:rPr>
        <w:t>,</w:t>
      </w:r>
      <w:r w:rsidRPr="004131F5">
        <w:rPr>
          <w:rFonts w:asciiTheme="minorHAnsi" w:eastAsiaTheme="minorEastAsia" w:hAnsiTheme="minorHAnsi" w:cstheme="minorHAnsi"/>
          <w:sz w:val="18"/>
          <w:szCs w:val="18"/>
          <w:lang w:eastAsia="en-AU"/>
        </w:rPr>
        <w:t xml:space="preserve"> it is vital that lifeguards have normal 20/20 vision. If a Pool Lifeguard has or becomes aware that he/she does not have 20/20 vision, then the lifeguard must take measures to facilitate his/her vision, such as the wearing of the appropriate corrective lenses. This also extended to ensuring that corrective lenses are not affected by water entries when performing a rescue.</w:t>
      </w:r>
    </w:p>
    <w:p w14:paraId="2A4E8316" w14:textId="2107AFA5" w:rsidR="00237B29" w:rsidRPr="004131F5" w:rsidRDefault="00237B29" w:rsidP="009A6FDA">
      <w:pPr>
        <w:ind w:left="-567" w:right="-293"/>
        <w:jc w:val="both"/>
        <w:rPr>
          <w:rFonts w:asciiTheme="minorHAnsi" w:eastAsiaTheme="minorEastAsia" w:hAnsiTheme="minorHAnsi" w:cstheme="minorHAnsi"/>
          <w:sz w:val="18"/>
          <w:szCs w:val="18"/>
          <w:lang w:eastAsia="en-AU"/>
        </w:rPr>
      </w:pPr>
    </w:p>
    <w:p w14:paraId="3EEA1FD0" w14:textId="1730578C" w:rsidR="00237B29"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Hearing</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Hearing plays a vital role in lifeguarding, particularly in communication. Pool Lifeguards who have impaired hearing should take measures to facilitate their hearing such as the appropriate hearing aid. Pool Lifeguards who are hearing impaired should ensure, in consultation with their management, which the appropriate procedures are in place to ensure adequate supervision of pool users and communication with staff, particularly in an emergency situation.</w:t>
      </w:r>
    </w:p>
    <w:p w14:paraId="0652B856" w14:textId="2E7663EE" w:rsidR="00237B29" w:rsidRPr="004131F5" w:rsidRDefault="00237B29" w:rsidP="009A6FDA">
      <w:pPr>
        <w:ind w:left="-567" w:right="-293"/>
        <w:jc w:val="both"/>
        <w:rPr>
          <w:rFonts w:asciiTheme="minorHAnsi" w:eastAsiaTheme="minorEastAsia" w:hAnsiTheme="minorHAnsi" w:cstheme="minorHAnsi"/>
          <w:sz w:val="18"/>
          <w:szCs w:val="18"/>
          <w:lang w:eastAsia="en-AU"/>
        </w:rPr>
      </w:pPr>
    </w:p>
    <w:p w14:paraId="7AD0EFB8" w14:textId="3A59FA00" w:rsidR="00370F3C"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Epilepsy</w:t>
      </w:r>
      <w:r w:rsidR="00C91C51" w:rsidRPr="004131F5">
        <w:rPr>
          <w:rFonts w:asciiTheme="minorHAnsi" w:eastAsiaTheme="minorEastAsia" w:hAnsiTheme="minorHAnsi" w:cstheme="minorHAnsi"/>
          <w:sz w:val="18"/>
          <w:szCs w:val="18"/>
          <w:lang w:eastAsia="en-AU"/>
        </w:rPr>
        <w:t xml:space="preserve">: </w:t>
      </w:r>
      <w:r w:rsidR="00370F3C" w:rsidRPr="004131F5">
        <w:rPr>
          <w:rFonts w:asciiTheme="minorHAnsi" w:eastAsiaTheme="minorEastAsia" w:hAnsiTheme="minorHAnsi" w:cstheme="minorHAnsi"/>
          <w:sz w:val="18"/>
          <w:szCs w:val="18"/>
          <w:lang w:eastAsia="en-AU"/>
        </w:rPr>
        <w:t>Epilepsy is a common condition affecting about 1 in every 200 of the population. It is characterized by recurring muscular seizures with a loss of consciousness. A seizure occurring in, or even near the water, may result in drowning unless rescue is affected very promptly. Epilepsy does not preclude a person from being a lifeguard, however there must be guidelines to ensure safety. Persons suffering from epilepsy are eligible to participate in lifeguard activity provided they have the approval of their medical practitioner who is fully aware of the nature and duties of pool lifeguarding. The responsibility for a person’s management of their epilepsy at all times rests with that person and the medical practitioner concerned.</w:t>
      </w:r>
    </w:p>
    <w:p w14:paraId="6DA7C60E" w14:textId="586606EA" w:rsidR="00370F3C" w:rsidRPr="004131F5" w:rsidRDefault="00370F3C" w:rsidP="009A6FDA">
      <w:pPr>
        <w:ind w:left="-567" w:right="-293"/>
        <w:jc w:val="both"/>
        <w:rPr>
          <w:rFonts w:asciiTheme="minorHAnsi" w:eastAsiaTheme="minorEastAsia" w:hAnsiTheme="minorHAnsi" w:cstheme="minorHAnsi"/>
          <w:sz w:val="18"/>
          <w:szCs w:val="18"/>
          <w:lang w:eastAsia="en-AU"/>
        </w:rPr>
      </w:pPr>
    </w:p>
    <w:p w14:paraId="5D24145A" w14:textId="5ABDF8FB" w:rsidR="00370F3C" w:rsidRPr="004131F5" w:rsidRDefault="00370F3C"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Diabetes</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Diabetes Mellitus is a common disorder of body metabolism that can occur at any age. It is controlled by a combination of diet, exercise and perhaps medication. In general, Diabetes should not preclude a person from any of the activities of a pool lifeguard. Diabetics, who require insulin treatment, should seek advice from their medical practitioner regarding their ability to perform the duties of a pool lifeguard. The responsibility for a person’s management of their diabetes at all times rests with that person and the medical practitioner concerned.</w:t>
      </w:r>
    </w:p>
    <w:p w14:paraId="7BB7F1E6" w14:textId="5AC805F4" w:rsidR="00370F3C" w:rsidRPr="004131F5" w:rsidRDefault="00370F3C" w:rsidP="009A6FDA">
      <w:pPr>
        <w:ind w:left="-567" w:right="-293"/>
        <w:jc w:val="both"/>
        <w:rPr>
          <w:rFonts w:asciiTheme="minorHAnsi" w:eastAsiaTheme="minorEastAsia" w:hAnsiTheme="minorHAnsi" w:cstheme="minorHAnsi"/>
          <w:sz w:val="18"/>
          <w:szCs w:val="18"/>
          <w:lang w:eastAsia="en-AU"/>
        </w:rPr>
      </w:pPr>
    </w:p>
    <w:p w14:paraId="46995627" w14:textId="2BA617C5" w:rsidR="00370F3C" w:rsidRPr="004131F5" w:rsidRDefault="009B6BBD"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Asthma</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Bronchial asthma is a common condition within the community and may affect any age group. Asthma is a variable condition and it is recognised that a lifeguard with asthma may be fully fit at sometimes and not fit for duty at other times. Persons with acute asthma are eligible to participate in pool lifeguard activity provided they have the approval of their medical practitioner who is fully aware of the nature of pool lifeguarding. The responsibility for a person’s management of their asthma at all times rests with that person and the medical practitioner concerned.</w:t>
      </w:r>
    </w:p>
    <w:p w14:paraId="21FBA61A" w14:textId="4E1FF695" w:rsidR="009B6BBD" w:rsidRPr="004131F5" w:rsidRDefault="009B6BBD" w:rsidP="009A6FDA">
      <w:pPr>
        <w:ind w:left="-567" w:right="-293"/>
        <w:jc w:val="both"/>
        <w:rPr>
          <w:rFonts w:asciiTheme="minorHAnsi" w:eastAsiaTheme="minorEastAsia" w:hAnsiTheme="minorHAnsi" w:cstheme="minorHAnsi"/>
          <w:sz w:val="18"/>
          <w:szCs w:val="18"/>
          <w:lang w:eastAsia="en-AU"/>
        </w:rPr>
      </w:pPr>
    </w:p>
    <w:p w14:paraId="3B438261" w14:textId="1DEABBFB" w:rsidR="009B6BBD" w:rsidRPr="004131F5" w:rsidRDefault="009B6BBD"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Pregnancy</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It is recognised that a pregnant lifeguard may be fully fit for duty at sometimes and not fit for duty at other times. On becoming aware of a pregnancy, pregnant lifeguards should consult with, and make their medical practitioner fully aware of the nature of pool lifeguarding before continuing to work as a lifeguard. It is recognised that pregnancy may preclude a lifeguard from fulfilling certain part of their duties for periods of time. In cases such as this, the lifeguard should consult with facility management about being able to alter the duties they are expected to carry out.</w:t>
      </w:r>
    </w:p>
    <w:p w14:paraId="661FFF83" w14:textId="749A2639" w:rsidR="00C91C51" w:rsidRPr="004131F5" w:rsidRDefault="00C91C51" w:rsidP="009A6FDA">
      <w:pPr>
        <w:ind w:left="-567" w:right="-293"/>
        <w:jc w:val="both"/>
        <w:rPr>
          <w:rFonts w:asciiTheme="minorHAnsi" w:eastAsiaTheme="minorEastAsia" w:hAnsiTheme="minorHAnsi" w:cstheme="minorHAnsi"/>
          <w:sz w:val="18"/>
          <w:szCs w:val="18"/>
          <w:lang w:eastAsia="en-AU"/>
        </w:rPr>
      </w:pPr>
    </w:p>
    <w:p w14:paraId="2A377BEE" w14:textId="50340C1A" w:rsidR="00A9402E" w:rsidRDefault="00C91C51" w:rsidP="00A9402E">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Immuni</w:t>
      </w:r>
      <w:r w:rsidR="00896D9A">
        <w:rPr>
          <w:rFonts w:asciiTheme="minorHAnsi" w:eastAsiaTheme="minorEastAsia" w:hAnsiTheme="minorHAnsi" w:cstheme="minorHAnsi"/>
          <w:b/>
          <w:sz w:val="18"/>
          <w:szCs w:val="18"/>
          <w:lang w:eastAsia="en-AU"/>
        </w:rPr>
        <w:t>s</w:t>
      </w:r>
      <w:r w:rsidRPr="004131F5">
        <w:rPr>
          <w:rFonts w:asciiTheme="minorHAnsi" w:eastAsiaTheme="minorEastAsia" w:hAnsiTheme="minorHAnsi" w:cstheme="minorHAnsi"/>
          <w:b/>
          <w:sz w:val="18"/>
          <w:szCs w:val="18"/>
          <w:lang w:eastAsia="en-AU"/>
        </w:rPr>
        <w:t>ations</w:t>
      </w:r>
      <w:r w:rsidRPr="004131F5">
        <w:rPr>
          <w:rFonts w:asciiTheme="minorHAnsi" w:eastAsiaTheme="minorEastAsia" w:hAnsiTheme="minorHAnsi" w:cstheme="minorHAnsi"/>
          <w:sz w:val="18"/>
          <w:szCs w:val="18"/>
          <w:lang w:eastAsia="en-AU"/>
        </w:rPr>
        <w:t>: A lifeguard may come into contact with blood and other body fluids during the course of their duties. These body fluids may transmit infectious diseases such as Hepatitis and Influenza, amongst others. It is recommended that lifeguards keep their immunizations up to date as recommended by their medical practitioner to minimize the chance of becoming infected. The responsibility for a person’s management of their immunization levels at all times rests with that person and the medical practitioner concerned.</w:t>
      </w:r>
    </w:p>
    <w:p w14:paraId="057806BF" w14:textId="77777777" w:rsidR="002234F6" w:rsidRDefault="002234F6" w:rsidP="00A9402E">
      <w:pPr>
        <w:ind w:left="-567" w:right="-293"/>
        <w:jc w:val="both"/>
        <w:rPr>
          <w:rFonts w:asciiTheme="minorHAnsi" w:eastAsiaTheme="minorEastAsia" w:hAnsiTheme="minorHAnsi" w:cstheme="minorHAnsi"/>
          <w:sz w:val="18"/>
          <w:szCs w:val="18"/>
          <w:lang w:eastAsia="en-AU"/>
        </w:rPr>
      </w:pPr>
    </w:p>
    <w:p w14:paraId="705D4083" w14:textId="06504BA0" w:rsidR="002234F6" w:rsidRDefault="002234F6" w:rsidP="002234F6">
      <w:pPr>
        <w:ind w:left="-567" w:right="-293"/>
        <w:jc w:val="both"/>
        <w:rPr>
          <w:rFonts w:asciiTheme="minorHAnsi" w:eastAsiaTheme="minorEastAsia" w:hAnsiTheme="minorHAnsi" w:cstheme="minorHAnsi"/>
          <w:b/>
          <w:sz w:val="18"/>
          <w:szCs w:val="18"/>
          <w:lang w:eastAsia="en-AU"/>
        </w:rPr>
      </w:pPr>
      <w:r w:rsidRPr="004131F5">
        <w:rPr>
          <w:rFonts w:asciiTheme="minorHAnsi" w:eastAsiaTheme="minorEastAsia" w:hAnsiTheme="minorHAnsi" w:cstheme="minorHAnsi"/>
          <w:b/>
          <w:sz w:val="18"/>
          <w:szCs w:val="18"/>
          <w:lang w:eastAsia="en-AU"/>
        </w:rPr>
        <w:t>Royal Life Saving Society Australia - Guidelines for Safe Pool Operations 20</w:t>
      </w:r>
      <w:r>
        <w:rPr>
          <w:rFonts w:asciiTheme="minorHAnsi" w:eastAsiaTheme="minorEastAsia" w:hAnsiTheme="minorHAnsi" w:cstheme="minorHAnsi"/>
          <w:b/>
          <w:sz w:val="18"/>
          <w:szCs w:val="18"/>
          <w:lang w:eastAsia="en-AU"/>
        </w:rPr>
        <w:t>23</w:t>
      </w:r>
      <w:r w:rsidRPr="004131F5">
        <w:rPr>
          <w:rFonts w:asciiTheme="minorHAnsi" w:eastAsiaTheme="minorEastAsia" w:hAnsiTheme="minorHAnsi" w:cstheme="minorHAnsi"/>
          <w:b/>
          <w:sz w:val="18"/>
          <w:szCs w:val="18"/>
          <w:lang w:eastAsia="en-AU"/>
        </w:rPr>
        <w:t xml:space="preserve">. </w:t>
      </w:r>
      <w:r w:rsidR="00A13307">
        <w:rPr>
          <w:rFonts w:asciiTheme="minorHAnsi" w:eastAsiaTheme="minorEastAsia" w:hAnsiTheme="minorHAnsi" w:cstheme="minorHAnsi"/>
          <w:b/>
          <w:sz w:val="18"/>
          <w:szCs w:val="18"/>
          <w:lang w:eastAsia="en-AU"/>
        </w:rPr>
        <w:t>Training &amp; Qualifications</w:t>
      </w:r>
      <w:r w:rsidRPr="004131F5">
        <w:rPr>
          <w:rFonts w:asciiTheme="minorHAnsi" w:eastAsiaTheme="minorEastAsia" w:hAnsiTheme="minorHAnsi" w:cstheme="minorHAnsi"/>
          <w:b/>
          <w:sz w:val="18"/>
          <w:szCs w:val="18"/>
          <w:lang w:eastAsia="en-AU"/>
        </w:rPr>
        <w:t xml:space="preserve">. Pool Lifeguard </w:t>
      </w:r>
      <w:r w:rsidR="00A13307">
        <w:rPr>
          <w:rFonts w:asciiTheme="minorHAnsi" w:eastAsiaTheme="minorEastAsia" w:hAnsiTheme="minorHAnsi" w:cstheme="minorHAnsi"/>
          <w:b/>
          <w:sz w:val="18"/>
          <w:szCs w:val="18"/>
          <w:lang w:eastAsia="en-AU"/>
        </w:rPr>
        <w:t>Fitness Requirements</w:t>
      </w:r>
    </w:p>
    <w:p w14:paraId="1CD9073D" w14:textId="77777777" w:rsidR="00A13307" w:rsidRDefault="00A13307" w:rsidP="002234F6">
      <w:pPr>
        <w:ind w:left="-567" w:right="-293"/>
        <w:jc w:val="both"/>
        <w:rPr>
          <w:rFonts w:asciiTheme="minorHAnsi" w:eastAsiaTheme="minorEastAsia" w:hAnsiTheme="minorHAnsi" w:cstheme="minorHAnsi"/>
          <w:b/>
          <w:sz w:val="18"/>
          <w:szCs w:val="18"/>
          <w:lang w:eastAsia="en-AU"/>
        </w:rPr>
      </w:pPr>
    </w:p>
    <w:p w14:paraId="49FD13F9" w14:textId="26E628D2" w:rsidR="00A13307" w:rsidRPr="00A13307" w:rsidRDefault="00A13307" w:rsidP="002234F6">
      <w:pPr>
        <w:ind w:left="-567" w:right="-293"/>
        <w:jc w:val="both"/>
        <w:rPr>
          <w:rFonts w:asciiTheme="minorHAnsi" w:eastAsiaTheme="minorEastAsia" w:hAnsiTheme="minorHAnsi" w:cstheme="minorHAnsi"/>
          <w:bCs/>
          <w:sz w:val="18"/>
          <w:szCs w:val="18"/>
          <w:lang w:eastAsia="en-AU"/>
        </w:rPr>
      </w:pPr>
      <w:r>
        <w:rPr>
          <w:rFonts w:asciiTheme="minorHAnsi" w:eastAsiaTheme="minorEastAsia" w:hAnsiTheme="minorHAnsi" w:cstheme="minorHAnsi"/>
          <w:b/>
          <w:sz w:val="18"/>
          <w:szCs w:val="18"/>
          <w:lang w:eastAsia="en-AU"/>
        </w:rPr>
        <w:t>Fitness:</w:t>
      </w:r>
      <w:r>
        <w:rPr>
          <w:rFonts w:asciiTheme="minorHAnsi" w:eastAsiaTheme="minorEastAsia" w:hAnsiTheme="minorHAnsi" w:cstheme="minorHAnsi"/>
          <w:bCs/>
          <w:sz w:val="18"/>
          <w:szCs w:val="18"/>
          <w:lang w:eastAsia="en-AU"/>
        </w:rPr>
        <w:t xml:space="preserve"> In line with the</w:t>
      </w:r>
      <w:r w:rsidR="00682FC6">
        <w:rPr>
          <w:rFonts w:asciiTheme="minorHAnsi" w:eastAsiaTheme="minorEastAsia" w:hAnsiTheme="minorHAnsi" w:cstheme="minorHAnsi"/>
          <w:bCs/>
          <w:sz w:val="18"/>
          <w:szCs w:val="18"/>
          <w:lang w:eastAsia="en-AU"/>
        </w:rPr>
        <w:t xml:space="preserve"> current</w:t>
      </w:r>
      <w:r>
        <w:rPr>
          <w:rFonts w:asciiTheme="minorHAnsi" w:eastAsiaTheme="minorEastAsia" w:hAnsiTheme="minorHAnsi" w:cstheme="minorHAnsi"/>
          <w:bCs/>
          <w:sz w:val="18"/>
          <w:szCs w:val="18"/>
          <w:lang w:eastAsia="en-AU"/>
        </w:rPr>
        <w:t xml:space="preserve"> training and assessment requirements for the </w:t>
      </w:r>
      <w:r w:rsidR="00E35A17" w:rsidRPr="00E35A17">
        <w:rPr>
          <w:rFonts w:asciiTheme="minorHAnsi" w:eastAsiaTheme="minorEastAsia" w:hAnsiTheme="minorHAnsi" w:cstheme="minorHAnsi"/>
          <w:bCs/>
          <w:sz w:val="18"/>
          <w:szCs w:val="18"/>
          <w:lang w:eastAsia="en-AU"/>
        </w:rPr>
        <w:t>SISSS00133 Pool Lifeguard</w:t>
      </w:r>
      <w:r w:rsidR="00E35A17">
        <w:rPr>
          <w:rFonts w:asciiTheme="minorHAnsi" w:eastAsiaTheme="minorEastAsia" w:hAnsiTheme="minorHAnsi" w:cstheme="minorHAnsi"/>
          <w:bCs/>
          <w:sz w:val="18"/>
          <w:szCs w:val="18"/>
          <w:lang w:eastAsia="en-AU"/>
        </w:rPr>
        <w:t xml:space="preserve"> Skill set</w:t>
      </w:r>
      <w:r w:rsidR="00B557A6">
        <w:rPr>
          <w:rFonts w:asciiTheme="minorHAnsi" w:eastAsiaTheme="minorEastAsia" w:hAnsiTheme="minorHAnsi" w:cstheme="minorHAnsi"/>
          <w:bCs/>
          <w:sz w:val="18"/>
          <w:szCs w:val="18"/>
          <w:lang w:eastAsia="en-AU"/>
        </w:rPr>
        <w:t xml:space="preserve"> performance evidence, pool lifeguards should have appropriate fitness to conduct their core rescue duties safely and competently</w:t>
      </w:r>
      <w:r w:rsidR="000330B8">
        <w:rPr>
          <w:rFonts w:asciiTheme="minorHAnsi" w:eastAsiaTheme="minorEastAsia" w:hAnsiTheme="minorHAnsi" w:cstheme="minorHAnsi"/>
          <w:bCs/>
          <w:sz w:val="18"/>
          <w:szCs w:val="18"/>
          <w:lang w:eastAsia="en-AU"/>
        </w:rPr>
        <w:t xml:space="preserve"> by </w:t>
      </w:r>
      <w:r w:rsidR="000330B8" w:rsidRPr="000330B8">
        <w:rPr>
          <w:rFonts w:asciiTheme="minorHAnsi" w:eastAsiaTheme="minorEastAsia" w:hAnsiTheme="minorHAnsi" w:cstheme="minorHAnsi"/>
          <w:bCs/>
          <w:sz w:val="18"/>
          <w:szCs w:val="18"/>
          <w:lang w:eastAsia="en-AU"/>
        </w:rPr>
        <w:t>participat</w:t>
      </w:r>
      <w:r w:rsidR="000330B8">
        <w:rPr>
          <w:rFonts w:asciiTheme="minorHAnsi" w:eastAsiaTheme="minorEastAsia" w:hAnsiTheme="minorHAnsi" w:cstheme="minorHAnsi"/>
          <w:bCs/>
          <w:sz w:val="18"/>
          <w:szCs w:val="18"/>
          <w:lang w:eastAsia="en-AU"/>
        </w:rPr>
        <w:t>ing</w:t>
      </w:r>
      <w:r w:rsidR="000330B8" w:rsidRPr="000330B8">
        <w:rPr>
          <w:rFonts w:asciiTheme="minorHAnsi" w:eastAsiaTheme="minorEastAsia" w:hAnsiTheme="minorHAnsi" w:cstheme="minorHAnsi"/>
          <w:bCs/>
          <w:sz w:val="18"/>
          <w:szCs w:val="18"/>
          <w:lang w:eastAsia="en-AU"/>
        </w:rPr>
        <w:t xml:space="preserve"> in simulated water rescues to return a person in difficulty to a point of safety, and collectively</w:t>
      </w:r>
      <w:r w:rsidR="000330B8">
        <w:rPr>
          <w:rFonts w:asciiTheme="minorHAnsi" w:eastAsiaTheme="minorEastAsia" w:hAnsiTheme="minorHAnsi" w:cstheme="minorHAnsi"/>
          <w:bCs/>
          <w:sz w:val="18"/>
          <w:szCs w:val="18"/>
          <w:lang w:eastAsia="en-AU"/>
        </w:rPr>
        <w:t>.</w:t>
      </w:r>
      <w:r w:rsidR="00E530C8" w:rsidRPr="00E530C8">
        <w:t xml:space="preserve"> </w:t>
      </w:r>
      <w:r w:rsidR="00E530C8" w:rsidRPr="00E530C8">
        <w:rPr>
          <w:rFonts w:asciiTheme="minorHAnsi" w:eastAsiaTheme="minorEastAsia" w:hAnsiTheme="minorHAnsi" w:cstheme="minorHAnsi"/>
          <w:bCs/>
          <w:sz w:val="18"/>
          <w:szCs w:val="18"/>
          <w:lang w:eastAsia="en-AU"/>
        </w:rPr>
        <w:t xml:space="preserve">They should be able to </w:t>
      </w:r>
      <w:r w:rsidR="00E530C8" w:rsidRPr="00E530C8">
        <w:rPr>
          <w:rFonts w:asciiTheme="minorHAnsi" w:eastAsiaTheme="minorEastAsia" w:hAnsiTheme="minorHAnsi" w:cstheme="minorHAnsi"/>
          <w:bCs/>
          <w:sz w:val="18"/>
          <w:szCs w:val="18"/>
          <w:lang w:eastAsia="en-AU"/>
        </w:rPr>
        <w:t>complete a 25 metre swim and then retrieve a submerged object replicating a person from the greatest depth of the facility but at no greater than two metres, at the surface contact tow an unconscious casualty for at least 25 metres, and work in a team to safely and efficiently extract the person from the water</w:t>
      </w:r>
      <w:r w:rsidR="00E530C8">
        <w:rPr>
          <w:rFonts w:asciiTheme="minorHAnsi" w:eastAsiaTheme="minorEastAsia" w:hAnsiTheme="minorHAnsi" w:cstheme="minorHAnsi"/>
          <w:bCs/>
          <w:sz w:val="18"/>
          <w:szCs w:val="18"/>
          <w:lang w:eastAsia="en-AU"/>
        </w:rPr>
        <w:t>.</w:t>
      </w:r>
      <w:r w:rsidR="00633D81">
        <w:rPr>
          <w:rFonts w:asciiTheme="minorHAnsi" w:eastAsiaTheme="minorEastAsia" w:hAnsiTheme="minorHAnsi" w:cstheme="minorHAnsi"/>
          <w:bCs/>
          <w:sz w:val="18"/>
          <w:szCs w:val="18"/>
          <w:lang w:eastAsia="en-AU"/>
        </w:rPr>
        <w:t xml:space="preserve"> Furthermore, they should be able to </w:t>
      </w:r>
      <w:r w:rsidR="00633D81" w:rsidRPr="00633D81">
        <w:rPr>
          <w:rFonts w:asciiTheme="minorHAnsi" w:eastAsiaTheme="minorEastAsia" w:hAnsiTheme="minorHAnsi" w:cstheme="minorHAnsi"/>
          <w:bCs/>
          <w:sz w:val="18"/>
          <w:szCs w:val="18"/>
          <w:lang w:eastAsia="en-AU"/>
        </w:rPr>
        <w:t>complete a ten metre swim and then complete one contact tow of a conscious casualty for at least ten metres, and remove the person from the water without assistance from another person</w:t>
      </w:r>
      <w:r w:rsidR="00633D81">
        <w:rPr>
          <w:rFonts w:asciiTheme="minorHAnsi" w:eastAsiaTheme="minorEastAsia" w:hAnsiTheme="minorHAnsi" w:cstheme="minorHAnsi"/>
          <w:bCs/>
          <w:sz w:val="18"/>
          <w:szCs w:val="18"/>
          <w:lang w:eastAsia="en-AU"/>
        </w:rPr>
        <w:t>.</w:t>
      </w:r>
    </w:p>
    <w:p w14:paraId="7BAE7F79" w14:textId="77777777" w:rsidR="002234F6" w:rsidRPr="004131F5" w:rsidRDefault="002234F6" w:rsidP="00A9402E">
      <w:pPr>
        <w:ind w:left="-567" w:right="-293"/>
        <w:jc w:val="both"/>
        <w:rPr>
          <w:rFonts w:asciiTheme="minorHAnsi" w:eastAsiaTheme="minorEastAsia" w:hAnsiTheme="minorHAnsi" w:cstheme="minorHAnsi"/>
          <w:sz w:val="18"/>
          <w:szCs w:val="18"/>
          <w:lang w:eastAsia="en-AU"/>
        </w:rPr>
      </w:pPr>
    </w:p>
    <w:p w14:paraId="25A04805" w14:textId="77777777" w:rsidR="00A9402E" w:rsidRPr="004131F5" w:rsidRDefault="00A9402E" w:rsidP="00A9402E">
      <w:pPr>
        <w:ind w:right="-293"/>
        <w:jc w:val="both"/>
        <w:rPr>
          <w:rFonts w:asciiTheme="minorHAnsi" w:hAnsiTheme="minorHAnsi" w:cstheme="minorHAnsi"/>
          <w:b/>
          <w:bCs/>
          <w:sz w:val="14"/>
          <w:szCs w:val="14"/>
        </w:rPr>
      </w:pPr>
    </w:p>
    <w:p w14:paraId="534B8CE1" w14:textId="21D07AE0" w:rsidR="009A6FDA" w:rsidRPr="004131F5" w:rsidRDefault="009A6FDA" w:rsidP="00A9402E">
      <w:pPr>
        <w:ind w:left="-567" w:right="-293"/>
        <w:jc w:val="both"/>
        <w:rPr>
          <w:rFonts w:asciiTheme="minorHAnsi" w:eastAsiaTheme="minorEastAsia" w:hAnsiTheme="minorHAnsi" w:cstheme="minorHAnsi"/>
          <w:sz w:val="16"/>
          <w:szCs w:val="16"/>
          <w:lang w:eastAsia="en-AU"/>
        </w:rPr>
      </w:pPr>
      <w:r w:rsidRPr="004131F5">
        <w:rPr>
          <w:rFonts w:asciiTheme="minorHAnsi" w:hAnsiTheme="minorHAnsi" w:cstheme="minorHAnsi"/>
          <w:b/>
          <w:bCs/>
          <w:sz w:val="14"/>
          <w:szCs w:val="14"/>
        </w:rPr>
        <w:t>Disclaimer:</w:t>
      </w:r>
      <w:r w:rsidRPr="004131F5">
        <w:rPr>
          <w:rFonts w:asciiTheme="minorHAnsi" w:hAnsiTheme="minorHAnsi" w:cstheme="minorHAnsi"/>
          <w:sz w:val="14"/>
          <w:szCs w:val="14"/>
        </w:rPr>
        <w:t xml:space="preserve"> This document </w:t>
      </w:r>
      <w:r w:rsidR="00BF36FB" w:rsidRPr="004131F5">
        <w:rPr>
          <w:rFonts w:asciiTheme="minorHAnsi" w:hAnsiTheme="minorHAnsi" w:cstheme="minorHAnsi"/>
          <w:sz w:val="14"/>
          <w:szCs w:val="14"/>
        </w:rPr>
        <w:t>was</w:t>
      </w:r>
      <w:r w:rsidRPr="004131F5">
        <w:rPr>
          <w:rFonts w:asciiTheme="minorHAnsi" w:hAnsiTheme="minorHAnsi" w:cstheme="minorHAnsi"/>
          <w:sz w:val="14"/>
          <w:szCs w:val="14"/>
        </w:rPr>
        <w:t xml:space="preserve"> produced by </w:t>
      </w:r>
      <w:r w:rsidR="00BF36FB" w:rsidRPr="004131F5">
        <w:rPr>
          <w:rFonts w:asciiTheme="minorHAnsi" w:hAnsiTheme="minorHAnsi" w:cstheme="minorHAnsi"/>
          <w:sz w:val="14"/>
          <w:szCs w:val="14"/>
        </w:rPr>
        <w:t>Royal Life Saving.</w:t>
      </w:r>
      <w:r w:rsidRPr="004131F5">
        <w:rPr>
          <w:rFonts w:asciiTheme="minorHAnsi" w:hAnsiTheme="minorHAnsi" w:cstheme="minorHAnsi"/>
          <w:sz w:val="14"/>
          <w:szCs w:val="14"/>
        </w:rPr>
        <w:t xml:space="preserve"> It is designed and intended to provide general information only in summary form and current at the time of publication. The contents do not constitute legal or professional advice, and is not intended to be a substitute for legal or other professional advice and should not be relied upon as such. You should seek your own legal advice or other professional advice in relation to any particular matter you or your organisation may have. </w:t>
      </w:r>
    </w:p>
    <w:p w14:paraId="4ECE16BF" w14:textId="77777777" w:rsidR="009A6FDA" w:rsidRPr="004131F5" w:rsidRDefault="009A6FDA" w:rsidP="009A6FDA">
      <w:pPr>
        <w:ind w:left="-567" w:right="-293"/>
        <w:jc w:val="both"/>
        <w:rPr>
          <w:rFonts w:asciiTheme="minorHAnsi" w:eastAsiaTheme="minorEastAsia" w:hAnsiTheme="minorHAnsi" w:cstheme="minorHAnsi"/>
          <w:lang w:eastAsia="en-AU"/>
        </w:rPr>
      </w:pPr>
    </w:p>
    <w:sectPr w:rsidR="009A6FDA" w:rsidRPr="004131F5" w:rsidSect="00E611AA">
      <w:headerReference w:type="default" r:id="rId11"/>
      <w:footerReference w:type="default" r:id="rId12"/>
      <w:pgSz w:w="16838" w:h="11906" w:orient="landscape"/>
      <w:pgMar w:top="720" w:right="1103" w:bottom="72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76E0A" w14:textId="77777777" w:rsidR="00B96269" w:rsidRDefault="00B96269" w:rsidP="00164AE7">
      <w:r>
        <w:separator/>
      </w:r>
    </w:p>
  </w:endnote>
  <w:endnote w:type="continuationSeparator" w:id="0">
    <w:p w14:paraId="6092F35C" w14:textId="77777777" w:rsidR="00B96269" w:rsidRDefault="00B96269" w:rsidP="00164AE7">
      <w:r>
        <w:continuationSeparator/>
      </w:r>
    </w:p>
  </w:endnote>
  <w:endnote w:type="continuationNotice" w:id="1">
    <w:p w14:paraId="05A3FF2E" w14:textId="77777777" w:rsidR="00B96269" w:rsidRDefault="00B96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AG Rounded Std Light">
    <w:panose1 w:val="020F0502020204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5789" w14:textId="6ED83214" w:rsidR="006A7462" w:rsidRPr="00113440" w:rsidRDefault="00113440" w:rsidP="00113440">
    <w:pPr>
      <w:pStyle w:val="Header"/>
      <w:jc w:val="right"/>
      <w:rPr>
        <w:rFonts w:ascii="VAG Rounded Std Light" w:hAnsi="VAG Rounded Std Light"/>
        <w:noProof/>
        <w:color w:val="004472" w:themeColor="accent1"/>
        <w:sz w:val="22"/>
        <w:szCs w:val="22"/>
        <w:lang w:eastAsia="en-AU"/>
      </w:rPr>
    </w:pPr>
    <w:r w:rsidRPr="009E49BB">
      <w:rPr>
        <w:rFonts w:ascii="VAG Rounded Std Light" w:hAnsi="VAG Rounded Std Light"/>
        <w:noProof/>
        <w:color w:val="004472" w:themeColor="accent1"/>
        <w:sz w:val="22"/>
        <w:szCs w:val="22"/>
        <w:lang w:eastAsia="en-AU"/>
      </w:rPr>
      <w:drawing>
        <wp:anchor distT="0" distB="0" distL="114300" distR="114300" simplePos="0" relativeHeight="251659264" behindDoc="1" locked="0" layoutInCell="1" allowOverlap="1" wp14:anchorId="150D4952" wp14:editId="39C28C4E">
          <wp:simplePos x="0" y="0"/>
          <wp:positionH relativeFrom="column">
            <wp:posOffset>2924175</wp:posOffset>
          </wp:positionH>
          <wp:positionV relativeFrom="paragraph">
            <wp:posOffset>4736465</wp:posOffset>
          </wp:positionV>
          <wp:extent cx="1924050" cy="593725"/>
          <wp:effectExtent l="0" t="0" r="0" b="0"/>
          <wp:wrapNone/>
          <wp:docPr id="933240563" name="Picture 933240563" descr="RLSSA_BasePlate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SSA_BasePlate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93725"/>
                  </a:xfrm>
                  <a:prstGeom prst="rect">
                    <a:avLst/>
                  </a:prstGeom>
                  <a:noFill/>
                </pic:spPr>
              </pic:pic>
            </a:graphicData>
          </a:graphic>
          <wp14:sizeRelH relativeFrom="page">
            <wp14:pctWidth>0</wp14:pctWidth>
          </wp14:sizeRelH>
          <wp14:sizeRelV relativeFrom="page">
            <wp14:pctHeight>0</wp14:pctHeight>
          </wp14:sizeRelV>
        </wp:anchor>
      </w:drawing>
    </w:r>
    <w:r w:rsidRPr="009E49BB">
      <w:rPr>
        <w:rFonts w:ascii="VAG Rounded Std Light" w:hAnsi="VAG Rounded Std Light"/>
        <w:noProof/>
        <w:color w:val="004472" w:themeColor="accent1"/>
        <w:sz w:val="22"/>
        <w:szCs w:val="22"/>
        <w:lang w:eastAsia="en-AU"/>
      </w:rPr>
      <w:t>Version No: 2</w:t>
    </w:r>
    <w:r>
      <w:rPr>
        <w:rFonts w:ascii="VAG Rounded Std Light" w:hAnsi="VAG Rounded Std Light"/>
        <w:noProof/>
        <w:color w:val="004472" w:themeColor="accent1"/>
        <w:sz w:val="22"/>
        <w:szCs w:val="22"/>
        <w:lang w:eastAsia="en-AU"/>
      </w:rPr>
      <w:t xml:space="preserve"> | </w:t>
    </w:r>
    <w:r w:rsidRPr="009E49BB">
      <w:rPr>
        <w:rFonts w:ascii="VAG Rounded Std Light" w:hAnsi="VAG Rounded Std Light"/>
        <w:noProof/>
        <w:color w:val="004472" w:themeColor="accent1"/>
        <w:sz w:val="22"/>
        <w:szCs w:val="22"/>
        <w:lang w:eastAsia="en-AU"/>
      </w:rPr>
      <w:t>Issue Date: Dec 2</w:t>
    </w:r>
    <w:r>
      <w:rPr>
        <w:rFonts w:ascii="VAG Rounded Std Light" w:hAnsi="VAG Rounded Std Light"/>
        <w:noProof/>
        <w:color w:val="004472" w:themeColor="accent1"/>
        <w:sz w:val="22"/>
        <w:szCs w:val="22"/>
        <w:lang w:eastAsia="en-AU"/>
      </w:rPr>
      <w:t>5</w:t>
    </w:r>
  </w:p>
  <w:p w14:paraId="5A3AF8DC" w14:textId="77777777" w:rsidR="006A7462" w:rsidRPr="005A13F4" w:rsidRDefault="006A7462" w:rsidP="00EE3314">
    <w:pPr>
      <w:pStyle w:val="Footer"/>
      <w:rPr>
        <w:rFonts w:ascii="Arial" w:hAnsi="Arial" w:cs="Arial"/>
        <w:color w:val="808080" w:themeColor="background1" w:themeShade="80"/>
        <w:sz w:val="16"/>
        <w:szCs w:val="16"/>
      </w:rPr>
    </w:pPr>
  </w:p>
  <w:p w14:paraId="236A04D0" w14:textId="77777777" w:rsidR="006A7462" w:rsidRDefault="006A7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885BD" w14:textId="77777777" w:rsidR="00B96269" w:rsidRDefault="00B96269" w:rsidP="00164AE7">
      <w:r>
        <w:separator/>
      </w:r>
    </w:p>
  </w:footnote>
  <w:footnote w:type="continuationSeparator" w:id="0">
    <w:p w14:paraId="59B1B09D" w14:textId="77777777" w:rsidR="00B96269" w:rsidRDefault="00B96269" w:rsidP="00164AE7">
      <w:r>
        <w:continuationSeparator/>
      </w:r>
    </w:p>
  </w:footnote>
  <w:footnote w:type="continuationNotice" w:id="1">
    <w:p w14:paraId="4D6B2142" w14:textId="77777777" w:rsidR="00B96269" w:rsidRDefault="00B96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72" w:type="pct"/>
      <w:tblInd w:w="-311" w:type="dxa"/>
      <w:tblCellMar>
        <w:top w:w="72" w:type="dxa"/>
        <w:left w:w="115" w:type="dxa"/>
        <w:bottom w:w="72" w:type="dxa"/>
        <w:right w:w="115" w:type="dxa"/>
      </w:tblCellMar>
      <w:tblLook w:val="04A0" w:firstRow="1" w:lastRow="0" w:firstColumn="1" w:lastColumn="0" w:noHBand="0" w:noVBand="1"/>
    </w:tblPr>
    <w:tblGrid>
      <w:gridCol w:w="12348"/>
      <w:gridCol w:w="2175"/>
    </w:tblGrid>
    <w:tr w:rsidR="006A7462" w:rsidRPr="002C267A" w14:paraId="2B7F48F1" w14:textId="77777777" w:rsidTr="00113440">
      <w:trPr>
        <w:trHeight w:val="348"/>
      </w:trPr>
      <w:tc>
        <w:tcPr>
          <w:tcW w:w="12077" w:type="dxa"/>
          <w:vAlign w:val="bottom"/>
        </w:tcPr>
        <w:p w14:paraId="46CC4B9A" w14:textId="336E2B7A" w:rsidR="006A7462" w:rsidRPr="00E611AA" w:rsidRDefault="006F3D60" w:rsidP="009E49BB">
          <w:pPr>
            <w:pStyle w:val="Header"/>
            <w:rPr>
              <w:rFonts w:ascii="VAG Rounded Std Light" w:hAnsi="VAG Rounded Std Light"/>
              <w:b/>
              <w:color w:val="004472" w:themeColor="accent1"/>
              <w:sz w:val="32"/>
              <w:szCs w:val="32"/>
            </w:rPr>
          </w:pPr>
          <w:r w:rsidRPr="00E611AA">
            <w:rPr>
              <w:rFonts w:ascii="VAG Rounded Std Light" w:hAnsi="VAG Rounded Std Light"/>
              <w:b/>
              <w:noProof/>
              <w:color w:val="004472" w:themeColor="accent1"/>
              <w:sz w:val="32"/>
              <w:szCs w:val="32"/>
              <w:lang w:eastAsia="en-AU"/>
            </w:rPr>
            <w:t>Template:</w:t>
          </w:r>
          <w:r w:rsidR="009E49BB" w:rsidRPr="00E611AA">
            <w:rPr>
              <w:rFonts w:ascii="VAG Rounded Std Light" w:hAnsi="VAG Rounded Std Light"/>
              <w:b/>
              <w:noProof/>
              <w:color w:val="004472" w:themeColor="accent1"/>
              <w:sz w:val="32"/>
              <w:szCs w:val="32"/>
            </w:rPr>
            <w:t xml:space="preserve"> </w:t>
          </w:r>
          <w:r w:rsidR="00D539E7" w:rsidRPr="00E611AA">
            <w:rPr>
              <w:rFonts w:ascii="VAG Rounded Std Light" w:hAnsi="VAG Rounded Std Light"/>
              <w:bCs/>
              <w:color w:val="004472" w:themeColor="accent1"/>
              <w:sz w:val="32"/>
              <w:szCs w:val="32"/>
            </w:rPr>
            <w:t>Health and Fitness Assessment</w:t>
          </w:r>
          <w:r w:rsidR="00DB2545" w:rsidRPr="00E611AA">
            <w:rPr>
              <w:rFonts w:ascii="VAG Rounded Std Light" w:hAnsi="VAG Rounded Std Light"/>
              <w:bCs/>
              <w:color w:val="004472" w:themeColor="accent1"/>
              <w:sz w:val="32"/>
              <w:szCs w:val="32"/>
            </w:rPr>
            <w:t xml:space="preserve"> </w:t>
          </w:r>
          <w:r w:rsidR="009D7818" w:rsidRPr="00E611AA">
            <w:rPr>
              <w:rFonts w:ascii="VAG Rounded Std Light" w:hAnsi="VAG Rounded Std Light"/>
              <w:bCs/>
              <w:color w:val="004472" w:themeColor="accent1"/>
              <w:sz w:val="32"/>
              <w:szCs w:val="32"/>
            </w:rPr>
            <w:t>- Pool Lifeguard</w:t>
          </w:r>
        </w:p>
      </w:tc>
      <w:tc>
        <w:tcPr>
          <w:tcW w:w="2127" w:type="dxa"/>
          <w:vAlign w:val="bottom"/>
        </w:tcPr>
        <w:p w14:paraId="267D2EF6" w14:textId="678C01F5" w:rsidR="00974995" w:rsidRPr="009E49BB" w:rsidRDefault="00113440" w:rsidP="009E49BB">
          <w:pPr>
            <w:pStyle w:val="Header"/>
            <w:rPr>
              <w:rFonts w:ascii="VAG Rounded Std Light" w:hAnsi="VAG Rounded Std Light"/>
              <w:color w:val="004472" w:themeColor="accent1"/>
              <w:sz w:val="22"/>
              <w:szCs w:val="22"/>
            </w:rPr>
          </w:pPr>
          <w:r w:rsidRPr="009E49BB">
            <w:rPr>
              <w:rFonts w:ascii="VAG Rounded Std Light" w:hAnsi="VAG Rounded Std Light"/>
              <w:b/>
              <w:noProof/>
              <w:color w:val="004472" w:themeColor="accent1"/>
              <w:sz w:val="28"/>
              <w:szCs w:val="28"/>
              <w:lang w:eastAsia="en-AU"/>
            </w:rPr>
            <w:drawing>
              <wp:anchor distT="0" distB="0" distL="114300" distR="114300" simplePos="0" relativeHeight="251657216" behindDoc="0" locked="0" layoutInCell="1" allowOverlap="1" wp14:anchorId="665E60A4" wp14:editId="776F1021">
                <wp:simplePos x="0" y="0"/>
                <wp:positionH relativeFrom="column">
                  <wp:posOffset>-706755</wp:posOffset>
                </wp:positionH>
                <wp:positionV relativeFrom="paragraph">
                  <wp:posOffset>-140970</wp:posOffset>
                </wp:positionV>
                <wp:extent cx="2088515" cy="450215"/>
                <wp:effectExtent l="0" t="0" r="6985" b="6985"/>
                <wp:wrapNone/>
                <wp:docPr id="642731860" name="Picture 6427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8515" cy="450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1E1A85" w14:textId="397F6680" w:rsidR="006A7462" w:rsidRPr="00867F39" w:rsidRDefault="006A7462" w:rsidP="0086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F0C38"/>
    <w:multiLevelType w:val="hybridMultilevel"/>
    <w:tmpl w:val="FE00C862"/>
    <w:lvl w:ilvl="0" w:tplc="10B090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D02A4"/>
    <w:multiLevelType w:val="hybridMultilevel"/>
    <w:tmpl w:val="DD301F6C"/>
    <w:lvl w:ilvl="0" w:tplc="0C090001">
      <w:start w:val="1"/>
      <w:numFmt w:val="bullet"/>
      <w:lvlText w:val=""/>
      <w:lvlJc w:val="left"/>
      <w:pPr>
        <w:ind w:left="1540" w:hanging="360"/>
      </w:pPr>
      <w:rPr>
        <w:rFonts w:ascii="Symbol" w:hAnsi="Symbol" w:hint="default"/>
      </w:rPr>
    </w:lvl>
    <w:lvl w:ilvl="1" w:tplc="0C090003" w:tentative="1">
      <w:start w:val="1"/>
      <w:numFmt w:val="bullet"/>
      <w:lvlText w:val="o"/>
      <w:lvlJc w:val="left"/>
      <w:pPr>
        <w:ind w:left="2260" w:hanging="360"/>
      </w:pPr>
      <w:rPr>
        <w:rFonts w:ascii="Courier New" w:hAnsi="Courier New" w:cs="Courier New" w:hint="default"/>
      </w:rPr>
    </w:lvl>
    <w:lvl w:ilvl="2" w:tplc="0C090005" w:tentative="1">
      <w:start w:val="1"/>
      <w:numFmt w:val="bullet"/>
      <w:lvlText w:val=""/>
      <w:lvlJc w:val="left"/>
      <w:pPr>
        <w:ind w:left="2980" w:hanging="360"/>
      </w:pPr>
      <w:rPr>
        <w:rFonts w:ascii="Wingdings" w:hAnsi="Wingdings" w:hint="default"/>
      </w:rPr>
    </w:lvl>
    <w:lvl w:ilvl="3" w:tplc="0C090001" w:tentative="1">
      <w:start w:val="1"/>
      <w:numFmt w:val="bullet"/>
      <w:lvlText w:val=""/>
      <w:lvlJc w:val="left"/>
      <w:pPr>
        <w:ind w:left="3700" w:hanging="360"/>
      </w:pPr>
      <w:rPr>
        <w:rFonts w:ascii="Symbol" w:hAnsi="Symbol" w:hint="default"/>
      </w:rPr>
    </w:lvl>
    <w:lvl w:ilvl="4" w:tplc="0C090003" w:tentative="1">
      <w:start w:val="1"/>
      <w:numFmt w:val="bullet"/>
      <w:lvlText w:val="o"/>
      <w:lvlJc w:val="left"/>
      <w:pPr>
        <w:ind w:left="4420" w:hanging="360"/>
      </w:pPr>
      <w:rPr>
        <w:rFonts w:ascii="Courier New" w:hAnsi="Courier New" w:cs="Courier New" w:hint="default"/>
      </w:rPr>
    </w:lvl>
    <w:lvl w:ilvl="5" w:tplc="0C090005" w:tentative="1">
      <w:start w:val="1"/>
      <w:numFmt w:val="bullet"/>
      <w:lvlText w:val=""/>
      <w:lvlJc w:val="left"/>
      <w:pPr>
        <w:ind w:left="5140" w:hanging="360"/>
      </w:pPr>
      <w:rPr>
        <w:rFonts w:ascii="Wingdings" w:hAnsi="Wingdings" w:hint="default"/>
      </w:rPr>
    </w:lvl>
    <w:lvl w:ilvl="6" w:tplc="0C090001" w:tentative="1">
      <w:start w:val="1"/>
      <w:numFmt w:val="bullet"/>
      <w:lvlText w:val=""/>
      <w:lvlJc w:val="left"/>
      <w:pPr>
        <w:ind w:left="5860" w:hanging="360"/>
      </w:pPr>
      <w:rPr>
        <w:rFonts w:ascii="Symbol" w:hAnsi="Symbol" w:hint="default"/>
      </w:rPr>
    </w:lvl>
    <w:lvl w:ilvl="7" w:tplc="0C090003" w:tentative="1">
      <w:start w:val="1"/>
      <w:numFmt w:val="bullet"/>
      <w:lvlText w:val="o"/>
      <w:lvlJc w:val="left"/>
      <w:pPr>
        <w:ind w:left="6580" w:hanging="360"/>
      </w:pPr>
      <w:rPr>
        <w:rFonts w:ascii="Courier New" w:hAnsi="Courier New" w:cs="Courier New" w:hint="default"/>
      </w:rPr>
    </w:lvl>
    <w:lvl w:ilvl="8" w:tplc="0C090005" w:tentative="1">
      <w:start w:val="1"/>
      <w:numFmt w:val="bullet"/>
      <w:lvlText w:val=""/>
      <w:lvlJc w:val="left"/>
      <w:pPr>
        <w:ind w:left="7300" w:hanging="360"/>
      </w:pPr>
      <w:rPr>
        <w:rFonts w:ascii="Wingdings" w:hAnsi="Wingdings" w:hint="default"/>
      </w:rPr>
    </w:lvl>
  </w:abstractNum>
  <w:abstractNum w:abstractNumId="3" w15:restartNumberingAfterBreak="0">
    <w:nsid w:val="0A9D4A33"/>
    <w:multiLevelType w:val="multilevel"/>
    <w:tmpl w:val="B330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54919"/>
    <w:multiLevelType w:val="hybridMultilevel"/>
    <w:tmpl w:val="60FE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055E5"/>
    <w:multiLevelType w:val="hybridMultilevel"/>
    <w:tmpl w:val="5194F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9E30F3"/>
    <w:multiLevelType w:val="hybridMultilevel"/>
    <w:tmpl w:val="30CC70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2D158D"/>
    <w:multiLevelType w:val="hybridMultilevel"/>
    <w:tmpl w:val="1340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A1012"/>
    <w:multiLevelType w:val="hybridMultilevel"/>
    <w:tmpl w:val="248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36314"/>
    <w:multiLevelType w:val="hybridMultilevel"/>
    <w:tmpl w:val="8244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07369"/>
    <w:multiLevelType w:val="multilevel"/>
    <w:tmpl w:val="A7D895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7C43724"/>
    <w:multiLevelType w:val="hybridMultilevel"/>
    <w:tmpl w:val="399EDBB6"/>
    <w:lvl w:ilvl="0" w:tplc="0C090001">
      <w:start w:val="1"/>
      <w:numFmt w:val="bullet"/>
      <w:lvlText w:val=""/>
      <w:lvlJc w:val="left"/>
      <w:pPr>
        <w:ind w:left="720" w:hanging="360"/>
      </w:pPr>
      <w:rPr>
        <w:rFonts w:ascii="Symbol" w:hAnsi="Symbol" w:hint="default"/>
      </w:rPr>
    </w:lvl>
    <w:lvl w:ilvl="1" w:tplc="9620EAB2">
      <w:start w:val="1"/>
      <w:numFmt w:val="bullet"/>
      <w:lvlText w:val="•"/>
      <w:lvlJc w:val="left"/>
      <w:pPr>
        <w:ind w:left="1440" w:hanging="360"/>
      </w:pPr>
      <w:rPr>
        <w:rFonts w:ascii="Times New Roman" w:eastAsia="Calibri" w:hAnsi="Times New Roman" w:cs="Times New Roman" w:hint="default"/>
      </w:rPr>
    </w:lvl>
    <w:lvl w:ilvl="2" w:tplc="669CE39E">
      <w:start w:val="1"/>
      <w:numFmt w:val="bullet"/>
      <w:lvlText w:val="-"/>
      <w:lvlJc w:val="left"/>
      <w:pPr>
        <w:ind w:left="2160" w:hanging="360"/>
      </w:pPr>
      <w:rPr>
        <w:rFonts w:ascii="Times New Roman" w:eastAsia="Calibr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A369D"/>
    <w:multiLevelType w:val="hybridMultilevel"/>
    <w:tmpl w:val="219A86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379D2E55"/>
    <w:multiLevelType w:val="multilevel"/>
    <w:tmpl w:val="81E6DB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2A67E1"/>
    <w:multiLevelType w:val="hybridMultilevel"/>
    <w:tmpl w:val="7606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34BB6"/>
    <w:multiLevelType w:val="multilevel"/>
    <w:tmpl w:val="A12C941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506615D3"/>
    <w:multiLevelType w:val="hybridMultilevel"/>
    <w:tmpl w:val="EC3E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B3D49"/>
    <w:multiLevelType w:val="multilevel"/>
    <w:tmpl w:val="993863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8A62374"/>
    <w:multiLevelType w:val="hybridMultilevel"/>
    <w:tmpl w:val="A32EA6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58EF1363"/>
    <w:multiLevelType w:val="hybridMultilevel"/>
    <w:tmpl w:val="E72AF00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0" w15:restartNumberingAfterBreak="0">
    <w:nsid w:val="58F86365"/>
    <w:multiLevelType w:val="hybridMultilevel"/>
    <w:tmpl w:val="D49E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2760E"/>
    <w:multiLevelType w:val="hybridMultilevel"/>
    <w:tmpl w:val="9998D6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1821273"/>
    <w:multiLevelType w:val="hybridMultilevel"/>
    <w:tmpl w:val="017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C320F"/>
    <w:multiLevelType w:val="hybridMultilevel"/>
    <w:tmpl w:val="DEDE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D6941"/>
    <w:multiLevelType w:val="hybridMultilevel"/>
    <w:tmpl w:val="432C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44C82"/>
    <w:multiLevelType w:val="hybridMultilevel"/>
    <w:tmpl w:val="AFDC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2B194C"/>
    <w:multiLevelType w:val="hybridMultilevel"/>
    <w:tmpl w:val="DFF2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77A3A"/>
    <w:multiLevelType w:val="hybridMultilevel"/>
    <w:tmpl w:val="62F8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B5614B"/>
    <w:multiLevelType w:val="hybridMultilevel"/>
    <w:tmpl w:val="F91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C42F2"/>
    <w:multiLevelType w:val="hybridMultilevel"/>
    <w:tmpl w:val="A1B0570E"/>
    <w:lvl w:ilvl="0" w:tplc="0FEACD34">
      <w:start w:val="1"/>
      <w:numFmt w:val="decimal"/>
      <w:lvlText w:val="%1."/>
      <w:lvlJc w:val="left"/>
      <w:pPr>
        <w:tabs>
          <w:tab w:val="num" w:pos="1440"/>
        </w:tabs>
        <w:ind w:left="1440" w:hanging="720"/>
      </w:pPr>
      <w:rPr>
        <w:rFonts w:ascii="Calibri" w:eastAsia="Times New Roman" w:hAnsi="Calibri" w:cs="Calibr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78550878">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2" w16cid:durableId="31417462">
    <w:abstractNumId w:val="1"/>
  </w:num>
  <w:num w:numId="3" w16cid:durableId="1972325691">
    <w:abstractNumId w:val="11"/>
  </w:num>
  <w:num w:numId="4" w16cid:durableId="632294372">
    <w:abstractNumId w:val="18"/>
  </w:num>
  <w:num w:numId="5" w16cid:durableId="1853570156">
    <w:abstractNumId w:val="3"/>
  </w:num>
  <w:num w:numId="6" w16cid:durableId="1786970115">
    <w:abstractNumId w:val="19"/>
  </w:num>
  <w:num w:numId="7" w16cid:durableId="460418504">
    <w:abstractNumId w:val="5"/>
  </w:num>
  <w:num w:numId="8" w16cid:durableId="839734015">
    <w:abstractNumId w:val="6"/>
  </w:num>
  <w:num w:numId="9" w16cid:durableId="945042299">
    <w:abstractNumId w:val="17"/>
  </w:num>
  <w:num w:numId="10" w16cid:durableId="1117944974">
    <w:abstractNumId w:val="21"/>
  </w:num>
  <w:num w:numId="11" w16cid:durableId="2095130134">
    <w:abstractNumId w:val="4"/>
  </w:num>
  <w:num w:numId="12" w16cid:durableId="1391883310">
    <w:abstractNumId w:val="26"/>
  </w:num>
  <w:num w:numId="13" w16cid:durableId="1675718189">
    <w:abstractNumId w:val="27"/>
  </w:num>
  <w:num w:numId="14" w16cid:durableId="271938622">
    <w:abstractNumId w:val="8"/>
  </w:num>
  <w:num w:numId="15" w16cid:durableId="847065793">
    <w:abstractNumId w:val="14"/>
  </w:num>
  <w:num w:numId="16" w16cid:durableId="1735011122">
    <w:abstractNumId w:val="24"/>
  </w:num>
  <w:num w:numId="17" w16cid:durableId="892011024">
    <w:abstractNumId w:val="12"/>
  </w:num>
  <w:num w:numId="18" w16cid:durableId="1367020770">
    <w:abstractNumId w:val="13"/>
  </w:num>
  <w:num w:numId="19" w16cid:durableId="284970789">
    <w:abstractNumId w:val="22"/>
  </w:num>
  <w:num w:numId="20" w16cid:durableId="792097238">
    <w:abstractNumId w:val="10"/>
  </w:num>
  <w:num w:numId="21" w16cid:durableId="271060810">
    <w:abstractNumId w:val="15"/>
  </w:num>
  <w:num w:numId="22" w16cid:durableId="1491141340">
    <w:abstractNumId w:val="23"/>
  </w:num>
  <w:num w:numId="23" w16cid:durableId="405344568">
    <w:abstractNumId w:val="29"/>
  </w:num>
  <w:num w:numId="24" w16cid:durableId="1863006921">
    <w:abstractNumId w:val="28"/>
  </w:num>
  <w:num w:numId="25" w16cid:durableId="361900196">
    <w:abstractNumId w:val="16"/>
  </w:num>
  <w:num w:numId="26" w16cid:durableId="222102648">
    <w:abstractNumId w:val="25"/>
  </w:num>
  <w:num w:numId="27" w16cid:durableId="1024864901">
    <w:abstractNumId w:val="7"/>
  </w:num>
  <w:num w:numId="28" w16cid:durableId="2025472951">
    <w:abstractNumId w:val="20"/>
  </w:num>
  <w:num w:numId="29" w16cid:durableId="219218251">
    <w:abstractNumId w:val="9"/>
  </w:num>
  <w:num w:numId="30" w16cid:durableId="344937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78"/>
    <w:rsid w:val="00000BA2"/>
    <w:rsid w:val="0001144D"/>
    <w:rsid w:val="00027031"/>
    <w:rsid w:val="000330B8"/>
    <w:rsid w:val="00033BB6"/>
    <w:rsid w:val="000430C9"/>
    <w:rsid w:val="00054FB0"/>
    <w:rsid w:val="0005566F"/>
    <w:rsid w:val="00064033"/>
    <w:rsid w:val="00073D04"/>
    <w:rsid w:val="00076E8B"/>
    <w:rsid w:val="00085DD8"/>
    <w:rsid w:val="000B02C2"/>
    <w:rsid w:val="000B550A"/>
    <w:rsid w:val="000B5D49"/>
    <w:rsid w:val="000D275F"/>
    <w:rsid w:val="000D490C"/>
    <w:rsid w:val="000D6505"/>
    <w:rsid w:val="00101043"/>
    <w:rsid w:val="00101330"/>
    <w:rsid w:val="00107547"/>
    <w:rsid w:val="00113440"/>
    <w:rsid w:val="001146EA"/>
    <w:rsid w:val="00115A14"/>
    <w:rsid w:val="00116B8A"/>
    <w:rsid w:val="00132FA2"/>
    <w:rsid w:val="00141612"/>
    <w:rsid w:val="001425AF"/>
    <w:rsid w:val="001435C2"/>
    <w:rsid w:val="00146B55"/>
    <w:rsid w:val="00160C21"/>
    <w:rsid w:val="00164AE7"/>
    <w:rsid w:val="00167E9F"/>
    <w:rsid w:val="001B0F98"/>
    <w:rsid w:val="001B1EC3"/>
    <w:rsid w:val="001E4D1E"/>
    <w:rsid w:val="001E7973"/>
    <w:rsid w:val="001F3718"/>
    <w:rsid w:val="001F5267"/>
    <w:rsid w:val="0020592F"/>
    <w:rsid w:val="00220657"/>
    <w:rsid w:val="002234F6"/>
    <w:rsid w:val="00237B29"/>
    <w:rsid w:val="00261CE9"/>
    <w:rsid w:val="0028190A"/>
    <w:rsid w:val="00296DF5"/>
    <w:rsid w:val="002A0EA8"/>
    <w:rsid w:val="002A1ACF"/>
    <w:rsid w:val="002C267A"/>
    <w:rsid w:val="002D04DE"/>
    <w:rsid w:val="002D5619"/>
    <w:rsid w:val="002E00CD"/>
    <w:rsid w:val="002E066E"/>
    <w:rsid w:val="002E3AED"/>
    <w:rsid w:val="002F0473"/>
    <w:rsid w:val="002F545E"/>
    <w:rsid w:val="002F6C0C"/>
    <w:rsid w:val="00324FAD"/>
    <w:rsid w:val="003264B6"/>
    <w:rsid w:val="003319FB"/>
    <w:rsid w:val="0033576D"/>
    <w:rsid w:val="0033734E"/>
    <w:rsid w:val="00353EBD"/>
    <w:rsid w:val="00354A32"/>
    <w:rsid w:val="00355EEF"/>
    <w:rsid w:val="003606CF"/>
    <w:rsid w:val="00364149"/>
    <w:rsid w:val="0036696B"/>
    <w:rsid w:val="00370F3C"/>
    <w:rsid w:val="00371617"/>
    <w:rsid w:val="003920AA"/>
    <w:rsid w:val="00393872"/>
    <w:rsid w:val="003A6A7D"/>
    <w:rsid w:val="003C4F8F"/>
    <w:rsid w:val="003E1085"/>
    <w:rsid w:val="003E73FB"/>
    <w:rsid w:val="00404F42"/>
    <w:rsid w:val="00407997"/>
    <w:rsid w:val="00412D24"/>
    <w:rsid w:val="00413000"/>
    <w:rsid w:val="004131F5"/>
    <w:rsid w:val="00417087"/>
    <w:rsid w:val="00424E7F"/>
    <w:rsid w:val="00430F31"/>
    <w:rsid w:val="004654B7"/>
    <w:rsid w:val="00467265"/>
    <w:rsid w:val="00481D2F"/>
    <w:rsid w:val="004863A4"/>
    <w:rsid w:val="004A0A4E"/>
    <w:rsid w:val="004A27F8"/>
    <w:rsid w:val="004C1619"/>
    <w:rsid w:val="004C186D"/>
    <w:rsid w:val="004C3B52"/>
    <w:rsid w:val="004C690C"/>
    <w:rsid w:val="004E0C9D"/>
    <w:rsid w:val="004E752E"/>
    <w:rsid w:val="004F51F8"/>
    <w:rsid w:val="004F69C4"/>
    <w:rsid w:val="00513240"/>
    <w:rsid w:val="005215DB"/>
    <w:rsid w:val="00522DEB"/>
    <w:rsid w:val="00525DDD"/>
    <w:rsid w:val="00542B80"/>
    <w:rsid w:val="00546F15"/>
    <w:rsid w:val="005627B0"/>
    <w:rsid w:val="00595E54"/>
    <w:rsid w:val="005A1259"/>
    <w:rsid w:val="005A13F4"/>
    <w:rsid w:val="005B7FB4"/>
    <w:rsid w:val="005D64AD"/>
    <w:rsid w:val="005E2886"/>
    <w:rsid w:val="005E7140"/>
    <w:rsid w:val="005F230A"/>
    <w:rsid w:val="006076CF"/>
    <w:rsid w:val="00613013"/>
    <w:rsid w:val="00633D81"/>
    <w:rsid w:val="00664A6F"/>
    <w:rsid w:val="00675237"/>
    <w:rsid w:val="00682FC6"/>
    <w:rsid w:val="00695611"/>
    <w:rsid w:val="006A11F3"/>
    <w:rsid w:val="006A2935"/>
    <w:rsid w:val="006A7462"/>
    <w:rsid w:val="006B41E6"/>
    <w:rsid w:val="006B7F1A"/>
    <w:rsid w:val="006C1EBF"/>
    <w:rsid w:val="006F0411"/>
    <w:rsid w:val="006F2A21"/>
    <w:rsid w:val="006F3D60"/>
    <w:rsid w:val="0071110F"/>
    <w:rsid w:val="00716BB1"/>
    <w:rsid w:val="0072723D"/>
    <w:rsid w:val="00741F1E"/>
    <w:rsid w:val="0075340C"/>
    <w:rsid w:val="00754CB7"/>
    <w:rsid w:val="007562A6"/>
    <w:rsid w:val="007610ED"/>
    <w:rsid w:val="00776ED3"/>
    <w:rsid w:val="00781902"/>
    <w:rsid w:val="00786675"/>
    <w:rsid w:val="00790847"/>
    <w:rsid w:val="007A0C9D"/>
    <w:rsid w:val="007A19CB"/>
    <w:rsid w:val="007A328C"/>
    <w:rsid w:val="007C3FC7"/>
    <w:rsid w:val="007C4D4B"/>
    <w:rsid w:val="007D13FB"/>
    <w:rsid w:val="007E538C"/>
    <w:rsid w:val="008003A7"/>
    <w:rsid w:val="00801027"/>
    <w:rsid w:val="00805550"/>
    <w:rsid w:val="00823D5A"/>
    <w:rsid w:val="008244E6"/>
    <w:rsid w:val="008441C3"/>
    <w:rsid w:val="008574B7"/>
    <w:rsid w:val="00863242"/>
    <w:rsid w:val="008634BC"/>
    <w:rsid w:val="00867F39"/>
    <w:rsid w:val="008714C0"/>
    <w:rsid w:val="008756BB"/>
    <w:rsid w:val="00892CC1"/>
    <w:rsid w:val="00896D9A"/>
    <w:rsid w:val="008A3CD8"/>
    <w:rsid w:val="008A4AFF"/>
    <w:rsid w:val="008A6154"/>
    <w:rsid w:val="008A71B4"/>
    <w:rsid w:val="008C3C88"/>
    <w:rsid w:val="008E07D3"/>
    <w:rsid w:val="008F2C0B"/>
    <w:rsid w:val="008F400D"/>
    <w:rsid w:val="00904F9F"/>
    <w:rsid w:val="00910B7F"/>
    <w:rsid w:val="009172AA"/>
    <w:rsid w:val="009265E4"/>
    <w:rsid w:val="009329D5"/>
    <w:rsid w:val="00961FAA"/>
    <w:rsid w:val="0096243A"/>
    <w:rsid w:val="0097344D"/>
    <w:rsid w:val="00974995"/>
    <w:rsid w:val="0098196C"/>
    <w:rsid w:val="0098295B"/>
    <w:rsid w:val="009836EA"/>
    <w:rsid w:val="00994372"/>
    <w:rsid w:val="009A0737"/>
    <w:rsid w:val="009A3C7F"/>
    <w:rsid w:val="009A6FDA"/>
    <w:rsid w:val="009B0ED1"/>
    <w:rsid w:val="009B6BBD"/>
    <w:rsid w:val="009B7E05"/>
    <w:rsid w:val="009C1BD8"/>
    <w:rsid w:val="009D6293"/>
    <w:rsid w:val="009D7818"/>
    <w:rsid w:val="009E49BB"/>
    <w:rsid w:val="00A10254"/>
    <w:rsid w:val="00A10C44"/>
    <w:rsid w:val="00A13307"/>
    <w:rsid w:val="00A13D26"/>
    <w:rsid w:val="00A22223"/>
    <w:rsid w:val="00A3409D"/>
    <w:rsid w:val="00A36DAB"/>
    <w:rsid w:val="00A37A69"/>
    <w:rsid w:val="00A47F5F"/>
    <w:rsid w:val="00A603D5"/>
    <w:rsid w:val="00A63DCD"/>
    <w:rsid w:val="00A82C05"/>
    <w:rsid w:val="00A87C92"/>
    <w:rsid w:val="00A87ECD"/>
    <w:rsid w:val="00A9402E"/>
    <w:rsid w:val="00AC0D46"/>
    <w:rsid w:val="00AC10A5"/>
    <w:rsid w:val="00AC4E15"/>
    <w:rsid w:val="00AE72E3"/>
    <w:rsid w:val="00AF37FB"/>
    <w:rsid w:val="00B07CF4"/>
    <w:rsid w:val="00B14DF5"/>
    <w:rsid w:val="00B16CE4"/>
    <w:rsid w:val="00B42F24"/>
    <w:rsid w:val="00B450CE"/>
    <w:rsid w:val="00B538FB"/>
    <w:rsid w:val="00B557A6"/>
    <w:rsid w:val="00B6051A"/>
    <w:rsid w:val="00B8772B"/>
    <w:rsid w:val="00B96269"/>
    <w:rsid w:val="00BC1E7C"/>
    <w:rsid w:val="00BC6397"/>
    <w:rsid w:val="00BC7BD4"/>
    <w:rsid w:val="00BD36A5"/>
    <w:rsid w:val="00BD6253"/>
    <w:rsid w:val="00BE2B78"/>
    <w:rsid w:val="00BE57A3"/>
    <w:rsid w:val="00BF36FB"/>
    <w:rsid w:val="00BF3D82"/>
    <w:rsid w:val="00BF617E"/>
    <w:rsid w:val="00C325A7"/>
    <w:rsid w:val="00C44FD2"/>
    <w:rsid w:val="00C545A5"/>
    <w:rsid w:val="00C67E7D"/>
    <w:rsid w:val="00C74F2A"/>
    <w:rsid w:val="00C878CD"/>
    <w:rsid w:val="00C91C51"/>
    <w:rsid w:val="00C95D6F"/>
    <w:rsid w:val="00C96307"/>
    <w:rsid w:val="00CA5B74"/>
    <w:rsid w:val="00CD7F01"/>
    <w:rsid w:val="00CE5C45"/>
    <w:rsid w:val="00CF238A"/>
    <w:rsid w:val="00CF5317"/>
    <w:rsid w:val="00CF5684"/>
    <w:rsid w:val="00D23648"/>
    <w:rsid w:val="00D33F98"/>
    <w:rsid w:val="00D539E7"/>
    <w:rsid w:val="00D6142C"/>
    <w:rsid w:val="00D92380"/>
    <w:rsid w:val="00DB2545"/>
    <w:rsid w:val="00DB2B88"/>
    <w:rsid w:val="00DB3570"/>
    <w:rsid w:val="00DC1B05"/>
    <w:rsid w:val="00DC3A0E"/>
    <w:rsid w:val="00DD530F"/>
    <w:rsid w:val="00DD5F5E"/>
    <w:rsid w:val="00E045D2"/>
    <w:rsid w:val="00E04688"/>
    <w:rsid w:val="00E20F80"/>
    <w:rsid w:val="00E35A17"/>
    <w:rsid w:val="00E52CFA"/>
    <w:rsid w:val="00E530C8"/>
    <w:rsid w:val="00E56A61"/>
    <w:rsid w:val="00E611AA"/>
    <w:rsid w:val="00E713F4"/>
    <w:rsid w:val="00E808B9"/>
    <w:rsid w:val="00E93F07"/>
    <w:rsid w:val="00EA2066"/>
    <w:rsid w:val="00EB5963"/>
    <w:rsid w:val="00EC3876"/>
    <w:rsid w:val="00ED233F"/>
    <w:rsid w:val="00EE3314"/>
    <w:rsid w:val="00EF5541"/>
    <w:rsid w:val="00EF6103"/>
    <w:rsid w:val="00F02ADA"/>
    <w:rsid w:val="00F06F9A"/>
    <w:rsid w:val="00F126EC"/>
    <w:rsid w:val="00F1713D"/>
    <w:rsid w:val="00F43300"/>
    <w:rsid w:val="00F76F85"/>
    <w:rsid w:val="00F839F1"/>
    <w:rsid w:val="00FA6BCB"/>
    <w:rsid w:val="00FB110C"/>
    <w:rsid w:val="00FC1564"/>
    <w:rsid w:val="00FD68D6"/>
    <w:rsid w:val="00FE4292"/>
    <w:rsid w:val="00FE538C"/>
    <w:rsid w:val="00FF0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642D"/>
  <w15:docId w15:val="{B99208C2-1FD8-4B4F-A59F-B8ED92AF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03"/>
    <w:rPr>
      <w:rFonts w:ascii="Times New Roman" w:eastAsia="Times New Roman" w:hAnsi="Times New Roman"/>
      <w:lang w:eastAsia="en-US"/>
    </w:rPr>
  </w:style>
  <w:style w:type="paragraph" w:styleId="Heading1">
    <w:name w:val="heading 1"/>
    <w:basedOn w:val="Normal"/>
    <w:next w:val="Normal"/>
    <w:link w:val="Heading1Char"/>
    <w:qFormat/>
    <w:rsid w:val="00716BB1"/>
    <w:pPr>
      <w:keepNext/>
      <w:outlineLvl w:val="0"/>
    </w:pPr>
    <w:rPr>
      <w:b/>
      <w:bCs/>
      <w:sz w:val="24"/>
      <w:szCs w:val="24"/>
    </w:rPr>
  </w:style>
  <w:style w:type="paragraph" w:styleId="Heading2">
    <w:name w:val="heading 2"/>
    <w:basedOn w:val="Normal"/>
    <w:next w:val="Normal"/>
    <w:link w:val="Heading2Char"/>
    <w:uiPriority w:val="99"/>
    <w:unhideWhenUsed/>
    <w:qFormat/>
    <w:rsid w:val="00164AE7"/>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8634BC"/>
    <w:pPr>
      <w:keepNext/>
      <w:keepLines/>
      <w:spacing w:before="200"/>
      <w:outlineLvl w:val="3"/>
    </w:pPr>
    <w:rPr>
      <w:rFonts w:asciiTheme="majorHAnsi" w:eastAsiaTheme="majorEastAsia" w:hAnsiTheme="majorHAnsi" w:cstheme="majorBidi"/>
      <w:b/>
      <w:bCs/>
      <w:i/>
      <w:iCs/>
      <w:color w:val="004472" w:themeColor="accent1"/>
    </w:rPr>
  </w:style>
  <w:style w:type="paragraph" w:styleId="Heading5">
    <w:name w:val="heading 5"/>
    <w:basedOn w:val="Normal"/>
    <w:next w:val="Normal"/>
    <w:link w:val="Heading5Char"/>
    <w:uiPriority w:val="9"/>
    <w:semiHidden/>
    <w:unhideWhenUsed/>
    <w:qFormat/>
    <w:rsid w:val="004654B7"/>
    <w:pPr>
      <w:keepNext/>
      <w:keepLines/>
      <w:spacing w:before="200"/>
      <w:outlineLvl w:val="4"/>
    </w:pPr>
    <w:rPr>
      <w:rFonts w:asciiTheme="majorHAnsi" w:eastAsiaTheme="majorEastAsia" w:hAnsiTheme="majorHAnsi" w:cstheme="majorBidi"/>
      <w:color w:val="0021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s">
    <w:name w:val="Subheadings"/>
    <w:basedOn w:val="Heading2"/>
    <w:rsid w:val="00164AE7"/>
    <w:pPr>
      <w:keepNext w:val="0"/>
      <w:keepLines w:val="0"/>
      <w:autoSpaceDE w:val="0"/>
      <w:autoSpaceDN w:val="0"/>
      <w:adjustRightInd w:val="0"/>
      <w:spacing w:before="0"/>
    </w:pPr>
    <w:rPr>
      <w:rFonts w:ascii="Copperplate Gothic Bold" w:hAnsi="Copperplate Gothic Bold"/>
      <w:b w:val="0"/>
      <w:bCs w:val="0"/>
      <w:color w:val="auto"/>
      <w:sz w:val="24"/>
      <w:szCs w:val="24"/>
      <w:u w:val="single"/>
      <w:lang w:val="en-US"/>
    </w:rPr>
  </w:style>
  <w:style w:type="paragraph" w:customStyle="1" w:styleId="CONTEXT">
    <w:name w:val="CONTEXT"/>
    <w:basedOn w:val="BodyText"/>
    <w:link w:val="CONTEXTChar"/>
    <w:autoRedefine/>
    <w:rsid w:val="00033BB6"/>
    <w:rPr>
      <w:sz w:val="24"/>
      <w:szCs w:val="24"/>
    </w:rPr>
  </w:style>
  <w:style w:type="character" w:customStyle="1" w:styleId="CONTEXTChar">
    <w:name w:val="CONTEXT Char"/>
    <w:basedOn w:val="BodyTextChar"/>
    <w:link w:val="CONTEXT"/>
    <w:rsid w:val="00033BB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64AE7"/>
    <w:rPr>
      <w:rFonts w:ascii="Cambria" w:eastAsia="Times New Roman" w:hAnsi="Cambria" w:cs="Times New Roman"/>
      <w:b/>
      <w:bCs/>
      <w:color w:val="4F81BD"/>
      <w:sz w:val="26"/>
      <w:szCs w:val="26"/>
    </w:rPr>
  </w:style>
  <w:style w:type="paragraph" w:styleId="BodyText">
    <w:name w:val="Body Text"/>
    <w:basedOn w:val="Normal"/>
    <w:link w:val="BodyTextChar"/>
    <w:uiPriority w:val="99"/>
    <w:semiHidden/>
    <w:unhideWhenUsed/>
    <w:rsid w:val="00164AE7"/>
    <w:pPr>
      <w:spacing w:after="120"/>
    </w:pPr>
  </w:style>
  <w:style w:type="character" w:customStyle="1" w:styleId="BodyTextChar">
    <w:name w:val="Body Text Char"/>
    <w:basedOn w:val="DefaultParagraphFont"/>
    <w:link w:val="BodyText"/>
    <w:uiPriority w:val="99"/>
    <w:semiHidden/>
    <w:rsid w:val="00164AE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64AE7"/>
    <w:pPr>
      <w:tabs>
        <w:tab w:val="center" w:pos="4513"/>
        <w:tab w:val="right" w:pos="9026"/>
      </w:tabs>
    </w:pPr>
  </w:style>
  <w:style w:type="character" w:customStyle="1" w:styleId="HeaderChar">
    <w:name w:val="Header Char"/>
    <w:basedOn w:val="DefaultParagraphFont"/>
    <w:link w:val="Header"/>
    <w:uiPriority w:val="99"/>
    <w:rsid w:val="00164AE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4AE7"/>
    <w:pPr>
      <w:tabs>
        <w:tab w:val="center" w:pos="4513"/>
        <w:tab w:val="right" w:pos="9026"/>
      </w:tabs>
    </w:pPr>
  </w:style>
  <w:style w:type="character" w:customStyle="1" w:styleId="FooterChar">
    <w:name w:val="Footer Char"/>
    <w:basedOn w:val="DefaultParagraphFont"/>
    <w:link w:val="Footer"/>
    <w:uiPriority w:val="99"/>
    <w:rsid w:val="00164AE7"/>
    <w:rPr>
      <w:rFonts w:ascii="Times New Roman" w:eastAsia="Times New Roman" w:hAnsi="Times New Roman" w:cs="Times New Roman"/>
      <w:sz w:val="20"/>
      <w:szCs w:val="20"/>
    </w:rPr>
  </w:style>
  <w:style w:type="paragraph" w:customStyle="1" w:styleId="76608A07321344F88504CED91DFFE135">
    <w:name w:val="76608A07321344F88504CED91DFFE135"/>
    <w:rsid w:val="00164AE7"/>
    <w:pPr>
      <w:spacing w:after="200" w:line="276" w:lineRule="auto"/>
    </w:pPr>
    <w:rPr>
      <w:rFonts w:eastAsia="Times New Roman"/>
      <w:sz w:val="22"/>
      <w:szCs w:val="22"/>
      <w:lang w:val="en-US" w:eastAsia="en-US"/>
    </w:rPr>
  </w:style>
  <w:style w:type="paragraph" w:styleId="BalloonText">
    <w:name w:val="Balloon Text"/>
    <w:basedOn w:val="Normal"/>
    <w:link w:val="BalloonTextChar"/>
    <w:uiPriority w:val="99"/>
    <w:semiHidden/>
    <w:unhideWhenUsed/>
    <w:rsid w:val="00164AE7"/>
    <w:rPr>
      <w:rFonts w:ascii="Tahoma" w:hAnsi="Tahoma" w:cs="Tahoma"/>
      <w:sz w:val="16"/>
      <w:szCs w:val="16"/>
    </w:rPr>
  </w:style>
  <w:style w:type="character" w:customStyle="1" w:styleId="BalloonTextChar">
    <w:name w:val="Balloon Text Char"/>
    <w:basedOn w:val="DefaultParagraphFont"/>
    <w:link w:val="BalloonText"/>
    <w:uiPriority w:val="99"/>
    <w:semiHidden/>
    <w:rsid w:val="00164AE7"/>
    <w:rPr>
      <w:rFonts w:ascii="Tahoma" w:eastAsia="Times New Roman" w:hAnsi="Tahoma" w:cs="Tahoma"/>
      <w:sz w:val="16"/>
      <w:szCs w:val="16"/>
    </w:rPr>
  </w:style>
  <w:style w:type="paragraph" w:styleId="NoSpacing">
    <w:name w:val="No Spacing"/>
    <w:uiPriority w:val="1"/>
    <w:qFormat/>
    <w:rsid w:val="006076CF"/>
    <w:rPr>
      <w:rFonts w:ascii="Times New Roman" w:eastAsia="Times New Roman" w:hAnsi="Times New Roman"/>
      <w:lang w:eastAsia="en-US"/>
    </w:rPr>
  </w:style>
  <w:style w:type="character" w:customStyle="1" w:styleId="subheading1">
    <w:name w:val="subheading1"/>
    <w:basedOn w:val="DefaultParagraphFont"/>
    <w:rsid w:val="0036696B"/>
    <w:rPr>
      <w:rFonts w:ascii="Arial" w:hAnsi="Arial" w:cs="Arial" w:hint="default"/>
      <w:b/>
      <w:bCs/>
      <w:color w:val="FFCC00"/>
      <w:sz w:val="18"/>
      <w:szCs w:val="18"/>
    </w:rPr>
  </w:style>
  <w:style w:type="character" w:customStyle="1" w:styleId="body1">
    <w:name w:val="body1"/>
    <w:basedOn w:val="DefaultParagraphFont"/>
    <w:rsid w:val="0036696B"/>
    <w:rPr>
      <w:rFonts w:ascii="Arial" w:hAnsi="Arial" w:cs="Arial" w:hint="default"/>
      <w:color w:val="FFFFFF"/>
      <w:sz w:val="15"/>
      <w:szCs w:val="15"/>
    </w:rPr>
  </w:style>
  <w:style w:type="paragraph" w:customStyle="1" w:styleId="Default">
    <w:name w:val="Default"/>
    <w:rsid w:val="00E93F07"/>
    <w:pPr>
      <w:autoSpaceDE w:val="0"/>
      <w:autoSpaceDN w:val="0"/>
      <w:adjustRightInd w:val="0"/>
    </w:pPr>
    <w:rPr>
      <w:rFonts w:ascii="Arial" w:hAnsi="Arial" w:cs="Arial"/>
      <w:color w:val="000000"/>
      <w:sz w:val="24"/>
      <w:szCs w:val="24"/>
    </w:rPr>
  </w:style>
  <w:style w:type="paragraph" w:customStyle="1" w:styleId="numbers">
    <w:name w:val="numbers"/>
    <w:basedOn w:val="Default"/>
    <w:next w:val="Default"/>
    <w:uiPriority w:val="99"/>
    <w:rsid w:val="005F230A"/>
    <w:rPr>
      <w:color w:val="auto"/>
    </w:rPr>
  </w:style>
  <w:style w:type="paragraph" w:customStyle="1" w:styleId="bulletsindent">
    <w:name w:val="bullets indent"/>
    <w:basedOn w:val="Default"/>
    <w:next w:val="Default"/>
    <w:uiPriority w:val="99"/>
    <w:rsid w:val="005F230A"/>
    <w:rPr>
      <w:color w:val="auto"/>
    </w:rPr>
  </w:style>
  <w:style w:type="paragraph" w:customStyle="1" w:styleId="doublebulletsindent">
    <w:name w:val="double bullets indent"/>
    <w:basedOn w:val="Default"/>
    <w:next w:val="Default"/>
    <w:uiPriority w:val="99"/>
    <w:rsid w:val="005F230A"/>
    <w:rPr>
      <w:color w:val="auto"/>
    </w:rPr>
  </w:style>
  <w:style w:type="paragraph" w:styleId="NormalWeb">
    <w:name w:val="Normal (Web)"/>
    <w:basedOn w:val="Normal"/>
    <w:uiPriority w:val="99"/>
    <w:semiHidden/>
    <w:unhideWhenUsed/>
    <w:rsid w:val="002C267A"/>
    <w:pPr>
      <w:spacing w:before="100" w:beforeAutospacing="1" w:after="100" w:afterAutospacing="1"/>
    </w:pPr>
    <w:rPr>
      <w:sz w:val="24"/>
      <w:szCs w:val="24"/>
      <w:lang w:eastAsia="en-AU"/>
    </w:rPr>
  </w:style>
  <w:style w:type="character" w:styleId="Emphasis">
    <w:name w:val="Emphasis"/>
    <w:basedOn w:val="DefaultParagraphFont"/>
    <w:uiPriority w:val="20"/>
    <w:qFormat/>
    <w:rsid w:val="00BD36A5"/>
    <w:rPr>
      <w:i/>
      <w:iCs/>
    </w:rPr>
  </w:style>
  <w:style w:type="character" w:customStyle="1" w:styleId="Heading1Char">
    <w:name w:val="Heading 1 Char"/>
    <w:basedOn w:val="DefaultParagraphFont"/>
    <w:link w:val="Heading1"/>
    <w:rsid w:val="00716BB1"/>
    <w:rPr>
      <w:rFonts w:ascii="Times New Roman" w:eastAsia="Times New Roman" w:hAnsi="Times New Roman"/>
      <w:b/>
      <w:bCs/>
      <w:sz w:val="24"/>
      <w:szCs w:val="24"/>
      <w:lang w:eastAsia="en-US"/>
    </w:rPr>
  </w:style>
  <w:style w:type="paragraph" w:styleId="ListParagraph">
    <w:name w:val="List Paragraph"/>
    <w:basedOn w:val="Normal"/>
    <w:uiPriority w:val="34"/>
    <w:qFormat/>
    <w:rsid w:val="005E7140"/>
    <w:pPr>
      <w:spacing w:after="200" w:line="276" w:lineRule="auto"/>
      <w:ind w:left="720"/>
      <w:contextualSpacing/>
    </w:pPr>
    <w:rPr>
      <w:rFonts w:ascii="Calibri" w:hAnsi="Calibri"/>
      <w:sz w:val="22"/>
      <w:szCs w:val="22"/>
      <w:lang w:eastAsia="en-AU"/>
    </w:rPr>
  </w:style>
  <w:style w:type="table" w:styleId="TableGrid">
    <w:name w:val="Table Grid"/>
    <w:basedOn w:val="TableNormal"/>
    <w:uiPriority w:val="59"/>
    <w:rsid w:val="005E71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54B7"/>
    <w:rPr>
      <w:rFonts w:asciiTheme="majorHAnsi" w:eastAsiaTheme="majorEastAsia" w:hAnsiTheme="majorHAnsi" w:cstheme="majorBidi"/>
      <w:color w:val="002138" w:themeColor="accent1" w:themeShade="7F"/>
      <w:lang w:eastAsia="en-US"/>
    </w:rPr>
  </w:style>
  <w:style w:type="paragraph" w:styleId="BodyText2">
    <w:name w:val="Body Text 2"/>
    <w:basedOn w:val="Normal"/>
    <w:link w:val="BodyText2Char"/>
    <w:uiPriority w:val="99"/>
    <w:unhideWhenUsed/>
    <w:rsid w:val="004654B7"/>
    <w:pPr>
      <w:spacing w:after="120" w:line="480" w:lineRule="auto"/>
    </w:pPr>
  </w:style>
  <w:style w:type="character" w:customStyle="1" w:styleId="BodyText2Char">
    <w:name w:val="Body Text 2 Char"/>
    <w:basedOn w:val="DefaultParagraphFont"/>
    <w:link w:val="BodyText2"/>
    <w:uiPriority w:val="99"/>
    <w:rsid w:val="004654B7"/>
    <w:rPr>
      <w:rFonts w:ascii="Times New Roman" w:eastAsia="Times New Roman" w:hAnsi="Times New Roman"/>
      <w:lang w:eastAsia="en-US"/>
    </w:rPr>
  </w:style>
  <w:style w:type="character" w:customStyle="1" w:styleId="Heading4Char">
    <w:name w:val="Heading 4 Char"/>
    <w:basedOn w:val="DefaultParagraphFont"/>
    <w:link w:val="Heading4"/>
    <w:uiPriority w:val="9"/>
    <w:semiHidden/>
    <w:rsid w:val="008634BC"/>
    <w:rPr>
      <w:rFonts w:asciiTheme="majorHAnsi" w:eastAsiaTheme="majorEastAsia" w:hAnsiTheme="majorHAnsi" w:cstheme="majorBidi"/>
      <w:b/>
      <w:bCs/>
      <w:i/>
      <w:iCs/>
      <w:color w:val="004472" w:themeColor="accent1"/>
      <w:lang w:eastAsia="en-US"/>
    </w:rPr>
  </w:style>
  <w:style w:type="paragraph" w:styleId="BodyTextIndent">
    <w:name w:val="Body Text Indent"/>
    <w:basedOn w:val="Normal"/>
    <w:link w:val="BodyTextIndentChar"/>
    <w:uiPriority w:val="99"/>
    <w:semiHidden/>
    <w:unhideWhenUsed/>
    <w:rsid w:val="00467265"/>
    <w:pPr>
      <w:spacing w:after="120"/>
      <w:ind w:left="283"/>
    </w:pPr>
  </w:style>
  <w:style w:type="character" w:customStyle="1" w:styleId="BodyTextIndentChar">
    <w:name w:val="Body Text Indent Char"/>
    <w:basedOn w:val="DefaultParagraphFont"/>
    <w:link w:val="BodyTextIndent"/>
    <w:uiPriority w:val="99"/>
    <w:semiHidden/>
    <w:rsid w:val="00467265"/>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497">
      <w:bodyDiv w:val="1"/>
      <w:marLeft w:val="0"/>
      <w:marRight w:val="0"/>
      <w:marTop w:val="0"/>
      <w:marBottom w:val="0"/>
      <w:divBdr>
        <w:top w:val="none" w:sz="0" w:space="0" w:color="auto"/>
        <w:left w:val="none" w:sz="0" w:space="0" w:color="auto"/>
        <w:bottom w:val="none" w:sz="0" w:space="0" w:color="auto"/>
        <w:right w:val="none" w:sz="0" w:space="0" w:color="auto"/>
      </w:divBdr>
    </w:div>
    <w:div w:id="322858816">
      <w:bodyDiv w:val="1"/>
      <w:marLeft w:val="0"/>
      <w:marRight w:val="0"/>
      <w:marTop w:val="0"/>
      <w:marBottom w:val="0"/>
      <w:divBdr>
        <w:top w:val="none" w:sz="0" w:space="0" w:color="auto"/>
        <w:left w:val="none" w:sz="0" w:space="0" w:color="auto"/>
        <w:bottom w:val="none" w:sz="0" w:space="0" w:color="auto"/>
        <w:right w:val="none" w:sz="0" w:space="0" w:color="auto"/>
      </w:divBdr>
      <w:divsChild>
        <w:div w:id="1963802035">
          <w:marLeft w:val="0"/>
          <w:marRight w:val="0"/>
          <w:marTop w:val="0"/>
          <w:marBottom w:val="0"/>
          <w:divBdr>
            <w:top w:val="none" w:sz="0" w:space="0" w:color="auto"/>
            <w:left w:val="none" w:sz="0" w:space="0" w:color="auto"/>
            <w:bottom w:val="none" w:sz="0" w:space="0" w:color="auto"/>
            <w:right w:val="none" w:sz="0" w:space="0" w:color="auto"/>
          </w:divBdr>
          <w:divsChild>
            <w:div w:id="1715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1238">
      <w:bodyDiv w:val="1"/>
      <w:marLeft w:val="0"/>
      <w:marRight w:val="0"/>
      <w:marTop w:val="0"/>
      <w:marBottom w:val="0"/>
      <w:divBdr>
        <w:top w:val="none" w:sz="0" w:space="0" w:color="auto"/>
        <w:left w:val="none" w:sz="0" w:space="0" w:color="auto"/>
        <w:bottom w:val="none" w:sz="0" w:space="0" w:color="auto"/>
        <w:right w:val="none" w:sz="0" w:space="0" w:color="auto"/>
      </w:divBdr>
    </w:div>
    <w:div w:id="984354506">
      <w:bodyDiv w:val="1"/>
      <w:marLeft w:val="0"/>
      <w:marRight w:val="0"/>
      <w:marTop w:val="0"/>
      <w:marBottom w:val="0"/>
      <w:divBdr>
        <w:top w:val="none" w:sz="0" w:space="0" w:color="auto"/>
        <w:left w:val="none" w:sz="0" w:space="0" w:color="auto"/>
        <w:bottom w:val="none" w:sz="0" w:space="0" w:color="auto"/>
        <w:right w:val="none" w:sz="0" w:space="0" w:color="auto"/>
      </w:divBdr>
    </w:div>
    <w:div w:id="1851525501">
      <w:bodyDiv w:val="1"/>
      <w:marLeft w:val="0"/>
      <w:marRight w:val="0"/>
      <w:marTop w:val="0"/>
      <w:marBottom w:val="0"/>
      <w:divBdr>
        <w:top w:val="none" w:sz="0" w:space="0" w:color="auto"/>
        <w:left w:val="none" w:sz="0" w:space="0" w:color="auto"/>
        <w:bottom w:val="none" w:sz="0" w:space="0" w:color="auto"/>
        <w:right w:val="none" w:sz="0" w:space="0" w:color="auto"/>
      </w:divBdr>
    </w:div>
    <w:div w:id="21123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ltimate Business Blue">
      <a:dk1>
        <a:srgbClr val="000000"/>
      </a:dk1>
      <a:lt1>
        <a:srgbClr val="FFFFFF"/>
      </a:lt1>
      <a:dk2>
        <a:srgbClr val="414042"/>
      </a:dk2>
      <a:lt2>
        <a:srgbClr val="EAEAEA"/>
      </a:lt2>
      <a:accent1>
        <a:srgbClr val="004472"/>
      </a:accent1>
      <a:accent2>
        <a:srgbClr val="67A7DB"/>
      </a:accent2>
      <a:accent3>
        <a:srgbClr val="005B99"/>
      </a:accent3>
      <a:accent4>
        <a:srgbClr val="142C52"/>
      </a:accent4>
      <a:accent5>
        <a:srgbClr val="929BA0"/>
      </a:accent5>
      <a:accent6>
        <a:srgbClr val="757E82"/>
      </a:accent6>
      <a:hlink>
        <a:srgbClr val="005B99"/>
      </a:hlink>
      <a:folHlink>
        <a:srgbClr val="67A7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E6B1582AA6094D875D957AC202CC24" ma:contentTypeVersion="35" ma:contentTypeDescription="Create a new document." ma:contentTypeScope="" ma:versionID="abc79bfe42a3b6c68ed9bc591435b06b">
  <xsd:schema xmlns:xsd="http://www.w3.org/2001/XMLSchema" xmlns:xs="http://www.w3.org/2001/XMLSchema" xmlns:p="http://schemas.microsoft.com/office/2006/metadata/properties" xmlns:ns2="3c41a2a7-9d6a-48a7-add9-6a9495036c27" xmlns:ns3="772a8369-2533-4c46-b22a-30ac7b10bb90" targetNamespace="http://schemas.microsoft.com/office/2006/metadata/properties" ma:root="true" ma:fieldsID="5381a81c1b6c5c014f76ef7fba45550d" ns2:_="" ns3:_="">
    <xsd:import namespace="3c41a2a7-9d6a-48a7-add9-6a9495036c27"/>
    <xsd:import namespace="772a8369-2533-4c46-b22a-30ac7b10bb9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LengthInSeconds" minOccurs="0"/>
                <xsd:element ref="ns2:MediaServiceDateTaken" minOccurs="0"/>
                <xsd:element ref="ns2:MediaServiceLocation" minOccurs="0"/>
                <xsd:element ref="ns2:MediaServiceObjectDetectorVersions" minOccurs="0"/>
                <xsd:element ref="ns2:Collaborationwith" minOccurs="0"/>
                <xsd:element ref="ns2:Comments" minOccurs="0"/>
                <xsd:element ref="ns2:_Flow_SignoffStatus" minOccurs="0"/>
                <xsd:element ref="ns2:Private" minOccurs="0"/>
                <xsd:element ref="ns2:Thumbnail" minOccurs="0"/>
                <xsd:element ref="ns2:Image" minOccurs="0"/>
                <xsd:element ref="ns2:Comment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1a2a7-9d6a-48a7-add9-6a9495036c2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a39dd63-0107-412e-9f3b-6a83be5191c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ollaborationwith" ma:index="23" nillable="true" ma:displayName="Collaboration with" ma:description="This folder is managed by" ma:format="Dropdown" ma:list="UserInfo" ma:SharePointGroup="0" ma:internalName="Collaborationwith">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24" nillable="true" ma:displayName="Comments" ma:format="Dropdown" ma:internalName="Comments">
      <xsd:simpleType>
        <xsd:restriction base="dms:Note">
          <xsd:maxLength value="255"/>
        </xsd:restriction>
      </xsd:simpleType>
    </xsd:element>
    <xsd:element name="_Flow_SignoffStatus" ma:index="25" nillable="true" ma:displayName="Sign-off status" ma:internalName="Sign_x002d_off_x0020_status">
      <xsd:simpleType>
        <xsd:restriction base="dms:Text"/>
      </xsd:simpleType>
    </xsd:element>
    <xsd:element name="Private" ma:index="26" nillable="true" ma:displayName="Access" ma:format="Dropdown" ma:list="UserInfo" ma:SharePointGroup="0" ma:internalName="Privat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umbnail" ma:index="27" nillable="true" ma:displayName="Thumbnail" ma:format="Thumbnail" ma:internalName="Thumbnail">
      <xsd:simpleType>
        <xsd:restriction base="dms:Unknown"/>
      </xsd:simpleType>
    </xsd:element>
    <xsd:element name="Image" ma:index="28" nillable="true" ma:displayName="Image" ma:format="Thumbnail" ma:internalName="Image">
      <xsd:simpleType>
        <xsd:restriction base="dms:Unknown"/>
      </xsd:simpleType>
    </xsd:element>
    <xsd:element name="Commentdate" ma:index="29" nillable="true" ma:displayName="Comment date" ma:default="[today]" ma:format="DateOnly" ma:internalName="Comment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a8369-2533-4c46-b22a-30ac7b10bb9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803d37b-cbd8-4381-b7dd-2126e9168d69}" ma:internalName="TaxCatchAll" ma:showField="CatchAllData" ma:web="772a8369-2533-4c46-b22a-30ac7b10bb9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72a8369-2533-4c46-b22a-30ac7b10bb90">
      <UserInfo>
        <DisplayName/>
        <AccountId xsi:nil="true"/>
        <AccountType/>
      </UserInfo>
    </SharedWithUsers>
    <lcf76f155ced4ddcb4097134ff3c332f xmlns="3c41a2a7-9d6a-48a7-add9-6a9495036c27">
      <Terms xmlns="http://schemas.microsoft.com/office/infopath/2007/PartnerControls"/>
    </lcf76f155ced4ddcb4097134ff3c332f>
    <TaxCatchAll xmlns="772a8369-2533-4c46-b22a-30ac7b10bb90" xsi:nil="true"/>
    <Private xmlns="3c41a2a7-9d6a-48a7-add9-6a9495036c27">
      <UserInfo>
        <DisplayName/>
        <AccountId xsi:nil="true"/>
        <AccountType/>
      </UserInfo>
    </Private>
    <Image xmlns="3c41a2a7-9d6a-48a7-add9-6a9495036c27" xsi:nil="true"/>
    <_Flow_SignoffStatus xmlns="3c41a2a7-9d6a-48a7-add9-6a9495036c27" xsi:nil="true"/>
    <Comments xmlns="3c41a2a7-9d6a-48a7-add9-6a9495036c27" xsi:nil="true"/>
    <Collaborationwith xmlns="3c41a2a7-9d6a-48a7-add9-6a9495036c27">
      <UserInfo>
        <DisplayName/>
        <AccountId xsi:nil="true"/>
        <AccountType/>
      </UserInfo>
    </Collaborationwith>
    <Thumbnail xmlns="3c41a2a7-9d6a-48a7-add9-6a9495036c27" xsi:nil="true"/>
    <Commentdate xmlns="3c41a2a7-9d6a-48a7-add9-6a9495036c27">2025-12-16T05:56:50+00:00</Commentdat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DDEE4-6A0C-49AD-BA6A-BAE3A2A6E8D6}"/>
</file>

<file path=customXml/itemProps2.xml><?xml version="1.0" encoding="utf-8"?>
<ds:datastoreItem xmlns:ds="http://schemas.openxmlformats.org/officeDocument/2006/customXml" ds:itemID="{927E6783-C666-464B-BBFC-B8E098B539D4}">
  <ds:schemaRefs>
    <ds:schemaRef ds:uri="http://schemas.microsoft.com/office/2006/metadata/properties"/>
    <ds:schemaRef ds:uri="http://schemas.microsoft.com/office/infopath/2007/PartnerControls"/>
    <ds:schemaRef ds:uri="772a8369-2533-4c46-b22a-30ac7b10bb90"/>
    <ds:schemaRef ds:uri="3c41a2a7-9d6a-48a7-add9-6a9495036c27"/>
  </ds:schemaRefs>
</ds:datastoreItem>
</file>

<file path=customXml/itemProps3.xml><?xml version="1.0" encoding="utf-8"?>
<ds:datastoreItem xmlns:ds="http://schemas.openxmlformats.org/officeDocument/2006/customXml" ds:itemID="{0CC1129A-2D4A-4CC3-A7D9-57F93611DDE0}">
  <ds:schemaRefs>
    <ds:schemaRef ds:uri="http://schemas.openxmlformats.org/officeDocument/2006/bibliography"/>
  </ds:schemaRefs>
</ds:datastoreItem>
</file>

<file path=customXml/itemProps4.xml><?xml version="1.0" encoding="utf-8"?>
<ds:datastoreItem xmlns:ds="http://schemas.openxmlformats.org/officeDocument/2006/customXml" ds:itemID="{11E829D4-C6EB-47D9-9A29-389254B27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1008</Words>
  <Characters>6357</Characters>
  <Application>Microsoft Office Word</Application>
  <DocSecurity>0</DocSecurity>
  <Lines>211</Lines>
  <Paragraphs>105</Paragraphs>
  <ScaleCrop>false</ScaleCrop>
  <HeadingPairs>
    <vt:vector size="2" baseType="variant">
      <vt:variant>
        <vt:lpstr>Title</vt:lpstr>
      </vt:variant>
      <vt:variant>
        <vt:i4>1</vt:i4>
      </vt:variant>
    </vt:vector>
  </HeadingPairs>
  <TitlesOfParts>
    <vt:vector size="1" baseType="lpstr">
      <vt:lpstr>DOCUMENT/FORM CONTROL</vt:lpstr>
    </vt:vector>
  </TitlesOfParts>
  <Company>Life Saving Victoria</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DOCUMENT/FORM CONTROL</dc:title>
  <dc:creator>compliance</dc:creator>
  <cp:lastModifiedBy>RJ Houston</cp:lastModifiedBy>
  <cp:revision>23</cp:revision>
  <cp:lastPrinted>2014-10-14T21:48:00Z</cp:lastPrinted>
  <dcterms:created xsi:type="dcterms:W3CDTF">2021-06-30T03:56:00Z</dcterms:created>
  <dcterms:modified xsi:type="dcterms:W3CDTF">2025-12-16T05:56:00Z</dcterms:modified>
  <cp:category>ESOS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0x01010043E6B1582AA6094D875D957AC202CC24</vt:lpwstr>
  </property>
  <property fmtid="{D5CDD505-2E9C-101B-9397-08002B2CF9AE}" pid="3" name="Order">
    <vt:r8>320300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